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4" w:lineRule="auto"/>
        <w:ind w:left="0" w:right="283" w:firstLine="0"/>
        <w:jc w:val="center"/>
        <w:rPr/>
      </w:pPr>
      <w:r w:rsidDel="00000000" w:rsidR="00000000" w:rsidRPr="00000000">
        <w:rPr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2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Ceren Melahat Dönmezer Birand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362" w:right="0" w:hanging="22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362"/>
        </w:tabs>
        <w:ind w:left="362" w:hanging="221"/>
        <w:jc w:val="left"/>
        <w:rPr/>
      </w:pPr>
      <w:r w:rsidDel="00000000" w:rsidR="00000000" w:rsidRPr="00000000">
        <w:rPr>
          <w:rtl w:val="0"/>
        </w:rPr>
        <w:t xml:space="preserve">Öğrenim Durumu: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Lisans / Y. Lisans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Yakın Doğu Üniversitesi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2012-2017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Ağız Diş ve Çene Cerrahisi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2017-2022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Tezi Başlığı ve Danışman(lar)ı: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Yirmi Yaş Cerrahilerinde PRF ile Uygulanan Lokal ve Postoperatif Sistemik Antibiyotik Tedavilerinin Etkilerinin Karşılaştırılması (2022). Doç. Dr. Kani Bilginaylar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Akademik Unvanlar: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 19 Nisan 2023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Doçentlik tarihi: -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Profesörlük tarihi: -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Yönetilen Yüksek Lisans ve Doktora Tezleri: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tezleri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/>
      </w:pPr>
      <w:r w:rsidDel="00000000" w:rsidR="00000000" w:rsidRPr="00000000">
        <w:rPr>
          <w:rtl w:val="0"/>
        </w:rPr>
        <w:t xml:space="preserve">Yayınlar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hakemli dergilerde yayınlanan makaleler (SCI,SSCI,AHCI,ESCI,Scopus)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Ceren Melahat Dönmezer, Kani Bilginaylar (2021). Comparison of the Postoperatif Effects of Local Antibiotic versus Systemic Antibiotic with the Use of Platelet-Rich Fibrin on Impacted Mandibular Third Molar Surgery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A Randomized Split-Mouth Study.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BioMed research international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2021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 3040661.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https://doi.org/10.1155/2021/3040661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Erismen Agan, B., Uyanık, L. O., &amp; Donmezer, C. M. (2025). Comparison of the postoperative effect of low laser therapy and platelet rich fibrin on mandibular third molar surgery: a randomized study.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BMC oral health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(1), 427.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https://doi.org/10.1186/s12903-025-05828-3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Bilginaylar, K., Melahat Donmezer, C., &amp; Ozer Sehirli, A. (2025). In vitro studies support clinical trials showing platelet-rich fibrin-mediated local delivery of antibiotics improves outcomes in impacted mandibular third molar surgery.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Journal of drug targeting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33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(1), 87–98.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https://doi.org/10.1080/1061186X.2024.2396355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469"/>
        </w:tabs>
        <w:spacing w:line="360" w:lineRule="auto"/>
        <w:ind w:right="4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1"/>
          <w:numId w:val="2"/>
        </w:numPr>
        <w:tabs>
          <w:tab w:val="left" w:leader="none" w:pos="811"/>
        </w:tabs>
        <w:spacing w:before="239" w:lineRule="auto"/>
        <w:ind w:left="811" w:hanging="387"/>
        <w:rPr/>
      </w:pPr>
      <w:r w:rsidDel="00000000" w:rsidR="00000000" w:rsidRPr="00000000">
        <w:rPr>
          <w:rtl w:val="0"/>
        </w:rPr>
        <w:t xml:space="preserve">Uluslararası diğer hakemli dergilerde yayınlanan makaleler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84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7.2.1. -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1"/>
          <w:numId w:val="2"/>
        </w:numPr>
        <w:tabs>
          <w:tab w:val="left" w:leader="none" w:pos="812"/>
        </w:tabs>
        <w:ind w:left="812" w:hanging="388"/>
        <w:rPr/>
      </w:pPr>
      <w:r w:rsidDel="00000000" w:rsidR="00000000" w:rsidRPr="00000000">
        <w:rPr>
          <w:rtl w:val="0"/>
        </w:rPr>
        <w:t xml:space="preserve">Uluslararası bilimsel toplantılarda sunulan ve bildiri kitabında basılan bildiriler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Bilginaylar K, Donmezer CM. Akut Oroantral Açıklıkların Kapatılmasında Bukkal Flep Kardırma Yöntemine Karşı Trombositten Zengin Fibrin Uygulamasının Klinik Sonuçlarının Karşılaştırılması (2018). TAOMS, 18. Uluslararası Diş Hekimliği Kongresi, KKTC. (Poster).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Bilginaylar K, Donmezer CM. Ters Gömülü Mandibular İkinci Premolar: Nadir Vaka Raporu (2018).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TDB 24. Uluslararası Diş Hekimliği Kongresi, Ankara.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(Poster).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Caymaz MG, Donmezer CM. Gömülü Mandibular İkinci Molar Çekimi (2019). TDB 25. Uluslararası Diş Hekimliği Kongresi, İstanbul (Poster).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Twana Hussein, Kani Bilginaylar, Beren Özsoy, Ceren Melahat Dönmezer, Damla Akşit Bıçak. Süt Azı Dişlerinin Erken Çekimine Bağlı Olarak Gelişen Maloklüzyonun Multidisipliner Olarak Rehabilitasyonu- Bir Olgu Sunumu (2020). Uluslararası Diş Hekimliği ve Sağlık Kongresi IDU-DENT (Poster).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Erismen B, Uyanık LO, Bilginaylar K, Donmezer CM. Maksiller Bukkal Eksostozların Estetik Olarak Cerrahi Müdahalesi: Vaka Raporu (2022). Necmettin Erbakan Üniversitesi Uluslararası Diş Hekimliği Kongresi (Poster).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Bilginaylar K, Caymaz MG, Donmezer CM. Ender Görülen Oral Lezyonda Tanı ve Tedavi: Vaka Raporu (2019). TDB 25. Uluslararası Diş Hekimliği Kongresi, İstanbul (Sözlü Sunum).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 Bozdağan, Lokman Onur Uyanık, Ceren Melahat Dönmezer, Beste Erişmen. Mandibulada İntraosseöz Kanin Dişe Cerrahi Yaklaşım: Olgu Sunumu (2022). 29. Uluslararası Bilimsel Kongre ve Sergisi, İzmir (Poster).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 Bozdoğan, Ceren Melahat Dönmezer, Beste Erişmen. Mandibulada Travmaya Bağlı Penetre olan Yabancı Cisme Cerrahi Yaklaşım: Olgu Sunumu (2022). 26. Uluslararasi Diş Hekimliği Kongresi (Poster).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İrem Çeler, Ceren Melahat Dönmezer Birand. Dekompresyon Sonrası Enükleasyon ile Dentigeröz Kist Yönetimi: Cerrahi Bir Yaklaşım (2025). 28. TDB Uluslararası Diş Hekimliği Kongresi, Diyarbakır (Poster).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İrem Çeler, Ceren Melahat Dönmezer Birand, Nezihe Sediral, Berk Bozdoğan, Beste Erişmen Ağan. Mandibula Posterior Bölgesindeki Lateral Periodontal Kistin Cerrahi Rehabilitasyonu (2025). 28. TDB Uluslararası Diş Hekimliği Kongresi, Diyarbakır (Poster).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Nezihe Sediral, Ceren Melahat Dönmezer Birand. Geç Dönem Oroantral Fistülün PRF Destekli Cerrahi Kapatılmasında Klinik Yaklaşım (2025). 28. TDB Uluslararası Diş Hekimliği Kongresi, Diyarbakır (Poster).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Delal Bozyel, Ceren Melahat Dönmezer Birand. Mevcut İmplantlar Her Zaman Kullanılmalı mı? Başarısızlıkla Sonuçlanan Bir Olgu Üzerinde Klinik Değerlendirme. (2025). 28. TDB Uluslararası Diş Hekimliği Kongresi, Diyarbakır (Sözlü Sunum).</w:t>
      </w:r>
    </w:p>
    <w:p w:rsidR="00000000" w:rsidDel="00000000" w:rsidP="00000000" w:rsidRDefault="00000000" w:rsidRPr="00000000" w14:paraId="00000043">
      <w:pPr>
        <w:pStyle w:val="Heading1"/>
        <w:numPr>
          <w:ilvl w:val="1"/>
          <w:numId w:val="2"/>
        </w:numPr>
        <w:tabs>
          <w:tab w:val="left" w:leader="none" w:pos="812"/>
        </w:tabs>
        <w:spacing w:before="241" w:lineRule="auto"/>
        <w:ind w:left="812" w:hanging="388"/>
        <w:rPr/>
      </w:pPr>
      <w:r w:rsidDel="00000000" w:rsidR="00000000" w:rsidRPr="00000000">
        <w:rPr>
          <w:rtl w:val="0"/>
        </w:rPr>
        <w:t xml:space="preserve">Yazılan ulusal/uluslararası kitaplar veya kitaplarda bölümler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hanging="5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Ulusal kitaplarda bölümler-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numPr>
          <w:ilvl w:val="1"/>
          <w:numId w:val="2"/>
        </w:numPr>
        <w:tabs>
          <w:tab w:val="left" w:leader="none" w:pos="812"/>
        </w:tabs>
        <w:spacing w:before="239" w:lineRule="auto"/>
        <w:ind w:left="812" w:hanging="388"/>
        <w:rPr/>
      </w:pPr>
      <w:r w:rsidDel="00000000" w:rsidR="00000000" w:rsidRPr="00000000">
        <w:rPr>
          <w:rtl w:val="0"/>
        </w:rPr>
        <w:t xml:space="preserve">Ulusal hakemli dergilerde yayınlanan makaleler</w:t>
      </w:r>
    </w:p>
    <w:p w:rsidR="00000000" w:rsidDel="00000000" w:rsidP="00000000" w:rsidRDefault="00000000" w:rsidRPr="00000000" w14:paraId="00000048">
      <w:pPr>
        <w:pStyle w:val="Heading1"/>
        <w:tabs>
          <w:tab w:val="left" w:leader="none" w:pos="812"/>
        </w:tabs>
        <w:spacing w:before="239" w:lineRule="auto"/>
        <w:ind w:left="900" w:firstLine="0"/>
        <w:rPr/>
      </w:pPr>
      <w:r w:rsidDel="00000000" w:rsidR="00000000" w:rsidRPr="00000000">
        <w:rPr>
          <w:rtl w:val="0"/>
        </w:rPr>
        <w:t xml:space="preserve">7.5.1.-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Projeler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362" w:right="42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İdari Görevler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Fakültesi, Öz Değerlendirme Kurulu Üyesi (2023-)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Kıbrıs Türk Diş Tabipleri Birliği, Yönetim Kurulu Üyesi, Genel Sekreter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Fakültesi, 4. Sınıf İngilizce Program Koordinatör Yardımcılığı (2022-2023)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Fakültesi, 1. Sınıf İngilizce Program Koordinatörlüğü (2023-2024)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Fakültesi, 3. Sınıf İngilizce Program Koordinatörlüğü (2024-)</w:t>
      </w:r>
    </w:p>
    <w:p w:rsidR="00000000" w:rsidDel="00000000" w:rsidP="00000000" w:rsidRDefault="00000000" w:rsidRPr="00000000" w14:paraId="00000057">
      <w:pPr>
        <w:tabs>
          <w:tab w:val="left" w:leader="none" w:pos="1237"/>
        </w:tabs>
        <w:spacing w:before="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237"/>
        </w:tabs>
        <w:spacing w:before="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numPr>
          <w:ilvl w:val="0"/>
          <w:numId w:val="2"/>
        </w:numPr>
        <w:tabs>
          <w:tab w:val="left" w:leader="none" w:pos="331"/>
        </w:tabs>
        <w:ind w:left="331" w:right="5175" w:hanging="331"/>
        <w:rPr/>
      </w:pPr>
      <w:r w:rsidDel="00000000" w:rsidR="00000000" w:rsidRPr="00000000">
        <w:rPr>
          <w:rtl w:val="0"/>
        </w:rPr>
        <w:t xml:space="preserve">Bilimsel ve Mesleki Kuruluşlara Üyelikler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Kıbrıs Türk Tabipler Birliği (2017-)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Kıbrıs Türk Diş Tabipleri Birliği (KTDTO)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numPr>
          <w:ilvl w:val="0"/>
          <w:numId w:val="2"/>
        </w:numPr>
        <w:tabs>
          <w:tab w:val="left" w:leader="none" w:pos="832"/>
        </w:tabs>
        <w:ind w:left="832" w:hanging="331"/>
        <w:jc w:val="left"/>
        <w:rPr/>
      </w:pPr>
      <w:r w:rsidDel="00000000" w:rsidR="00000000" w:rsidRPr="00000000">
        <w:rPr>
          <w:rtl w:val="0"/>
        </w:rPr>
        <w:t xml:space="preserve">Ödüller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Genç Yayın Araştırması Ödülü, Yakın Doğu Üniversitesi (2022)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İki Yılda Verilen Lisans ve Lisansüstü Dersler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2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8"/>
        <w:gridCol w:w="1536"/>
        <w:gridCol w:w="2711"/>
        <w:gridCol w:w="1134"/>
        <w:gridCol w:w="1139"/>
        <w:gridCol w:w="1184"/>
        <w:tblGridChange w:id="0">
          <w:tblGrid>
            <w:gridCol w:w="1568"/>
            <w:gridCol w:w="1536"/>
            <w:gridCol w:w="2711"/>
            <w:gridCol w:w="1134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2023- 2024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25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3.Sınıf Teorik Blokları Lokal Anestesi 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Güz ve Bahar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DKS401 Ağız Diş ve Çene Cerrahisi Klinik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3.Sınıf Teorik Blokları Sistemik Hastalıkları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3.Sınıf Teorik Blokları Ağız Diş ve Çene Cerrahisi 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47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Sınıf Teorik Blokları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" w:right="109" w:hanging="1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Sınıf Teorik Blokları 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" w:right="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DSD505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Sınıf Teorik Blokları –Diş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Hekimliği Tarihi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106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2024- 2025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25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3.Sınıf Teorik Blokları Lokal Anestesi 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3.Sınıf Teorik Blokları Sistemik Hastalıkları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3.Sınıf Teorik Blokları Ağız Diş ve Çene Cerrahisi 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47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Sınıf Teorik Blokları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1"/>
                <w:tab w:val="center" w:leader="none" w:pos="518"/>
              </w:tabs>
              <w:spacing w:after="0" w:before="121" w:line="240" w:lineRule="auto"/>
              <w:ind w:left="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" w:right="109" w:hanging="1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Sınıf Teorik Blokları 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" w:right="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DSD505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Sınıf Teorik Blokları –Diş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Hekimliği Tarihi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128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DKS401 Ağız Diş ve Çene Cerrahisi Klinik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DCR601 Oral Mukoza Hastalıklarında Klinik Tanı ve Tedavileri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4f81b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f81bd"/>
        <w:sz w:val="22"/>
        <w:szCs w:val="22"/>
        <w:u w:val="none"/>
        <w:shd w:fill="auto" w:val="clear"/>
        <w:vertAlign w:val="baseline"/>
        <w:rtl w:val="0"/>
      </w:rPr>
      <w:t xml:space="preserve"> Güncellenme Tarihi: 30 Ekim 2025</w:t>
    </w:r>
  </w:p>
  <w:p w:rsidR="00000000" w:rsidDel="00000000" w:rsidP="00000000" w:rsidRDefault="00000000" w:rsidRPr="00000000" w14:paraId="000001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0.9999999999995"/>
      </w:pPr>
      <w:rPr/>
    </w:lvl>
    <w:lvl w:ilvl="4">
      <w:start w:val="0"/>
      <w:numFmt w:val="bullet"/>
      <w:lvlText w:val="•"/>
      <w:lvlJc w:val="left"/>
      <w:pPr>
        <w:ind w:left="4039" w:hanging="581.0000000000005"/>
      </w:pPr>
      <w:rPr/>
    </w:lvl>
    <w:lvl w:ilvl="5">
      <w:start w:val="0"/>
      <w:numFmt w:val="bullet"/>
      <w:lvlText w:val="•"/>
      <w:lvlJc w:val="left"/>
      <w:pPr>
        <w:ind w:left="4973" w:hanging="581"/>
      </w:pPr>
      <w:rPr/>
    </w:lvl>
    <w:lvl w:ilvl="6">
      <w:start w:val="0"/>
      <w:numFmt w:val="bullet"/>
      <w:lvlText w:val="•"/>
      <w:lvlJc w:val="left"/>
      <w:pPr>
        <w:ind w:left="5906" w:hanging="581"/>
      </w:pPr>
      <w:rPr/>
    </w:lvl>
    <w:lvl w:ilvl="7">
      <w:start w:val="0"/>
      <w:numFmt w:val="bullet"/>
      <w:lvlText w:val="•"/>
      <w:lvlJc w:val="left"/>
      <w:pPr>
        <w:ind w:left="6839" w:hanging="581"/>
      </w:pPr>
      <w:rPr/>
    </w:lvl>
    <w:lvl w:ilvl="8">
      <w:start w:val="0"/>
      <w:numFmt w:val="bullet"/>
      <w:lvlText w:val="•"/>
      <w:lvlJc w:val="left"/>
      <w:pPr>
        <w:ind w:left="7772" w:hanging="5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239"/>
      <w:ind w:left="849"/>
      <w:jc w:val="both"/>
    </w:pPr>
  </w:style>
  <w:style w:type="paragraph" w:styleId="ListParagraph">
    <w:name w:val="List Paragraph"/>
    <w:basedOn w:val="Normal"/>
    <w:uiPriority w:val="1"/>
    <w:qFormat w:val="1"/>
    <w:pPr>
      <w:spacing w:before="239"/>
      <w:ind w:left="849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jc w:val="center"/>
    </w:pPr>
  </w:style>
  <w:style w:type="paragraph" w:styleId="Header">
    <w:name w:val="header"/>
    <w:basedOn w:val="Normal"/>
    <w:link w:val="Header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4540D"/>
    <w:rPr>
      <w:rFonts w:ascii="Calibri" w:cs="Calibri" w:eastAsia="Calibri" w:hAnsi="Calibri"/>
      <w:lang w:val="tr-TR"/>
    </w:rPr>
  </w:style>
  <w:style w:type="paragraph" w:styleId="Footer">
    <w:name w:val="footer"/>
    <w:basedOn w:val="Normal"/>
    <w:link w:val="Footer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4540D"/>
    <w:rPr>
      <w:rFonts w:ascii="Calibri" w:cs="Calibri" w:eastAsia="Calibri" w:hAnsi="Calibri"/>
      <w:lang w:val="tr-TR"/>
    </w:rPr>
  </w:style>
  <w:style w:type="character" w:styleId="Hyperlink">
    <w:name w:val="Hyperlink"/>
    <w:basedOn w:val="DefaultParagraphFont"/>
    <w:uiPriority w:val="99"/>
    <w:unhideWhenUsed w:val="1"/>
    <w:rsid w:val="00907C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07C15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E6408F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GB" w:val="en-CY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i.org/10.1080/1061186X.2024.2396355" TargetMode="External"/><Relationship Id="rId9" Type="http://schemas.openxmlformats.org/officeDocument/2006/relationships/hyperlink" Target="https://doi.org/10.1186/s12903-025-05828-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https://doi.org/10.1155/2021/304066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QL/XYTrI01knW+TFKTeJdZiSQ==">CgMxLjA4AHIhMWZrN3ZWMW02NWZsUkNJS09CS0Fkc21MR3VLa25SbGZ0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2025-05-02T06:39:00Z</dcterms:created>
  <dc:creator>Güncellenme Tarihi: 30 Ekim 2025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