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4" w:lineRule="auto"/>
        <w:ind w:left="0" w:right="283" w:firstLine="0"/>
        <w:jc w:val="center"/>
        <w:rPr/>
      </w:pPr>
      <w:r w:rsidDel="00000000" w:rsidR="00000000" w:rsidRPr="00000000">
        <w:rPr>
          <w:rtl w:val="0"/>
        </w:rPr>
        <w:t xml:space="preserve">AKADEMİK ÖZGEÇMİŞ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219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Adı Soyadı: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Dilara Koruk Yürün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" w:line="240" w:lineRule="auto"/>
        <w:ind w:left="362" w:right="0" w:hanging="221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Unvanı: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Yrd. Doç.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2"/>
        </w:numPr>
        <w:tabs>
          <w:tab w:val="left" w:leader="none" w:pos="362"/>
        </w:tabs>
        <w:ind w:left="362" w:hanging="221"/>
        <w:jc w:val="left"/>
        <w:rPr/>
      </w:pPr>
      <w:r w:rsidDel="00000000" w:rsidR="00000000" w:rsidRPr="00000000">
        <w:rPr>
          <w:rtl w:val="0"/>
        </w:rPr>
        <w:t xml:space="preserve">Öğrenim Durumu: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Derece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6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Bölüm/Program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Üniversite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Y. Lisans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YDÜ Diş Hekimliği Fakültesi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Doktora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Endodonti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YDÜ Diş Hekimliği Fakültesi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Yrd. Doç.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Endodonti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YDÜ Diş Hekimliği Fakültesi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1" w:line="240" w:lineRule="auto"/>
        <w:ind w:left="360" w:right="0" w:hanging="21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Yüksek Lisans / Doktora Tezi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239" w:line="240" w:lineRule="auto"/>
        <w:ind w:left="1240" w:right="0" w:hanging="39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Tezi Başlığı ve Danışman(lar)ı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‘Farklı Son Yıkama Solüsyonu ve Tekniklerinin Kök Kanal Dolgu Patının Dentin Tübül Penetrasyonuna Etkisi’                                                                             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239" w:line="240" w:lineRule="auto"/>
        <w:ind w:left="12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Danışman: Yrd. Doç. Dr. Fatma Basmacı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239" w:line="240" w:lineRule="auto"/>
        <w:ind w:left="12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Akademik Unvanlar: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Yardımcı doçentlik tarihi: 04.09.2024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Doçentlik tarihi: -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Profesörlük tarihi: -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Yönetilen Yüksek Lisans ve Doktora Tezleri: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tezleri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1"/>
        </w:tabs>
        <w:spacing w:after="0" w:before="0" w:line="360" w:lineRule="auto"/>
        <w:ind w:left="1135" w:right="42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pgSz w:h="16840" w:w="11910" w:orient="portrait"/>
          <w:pgMar w:bottom="280" w:top="1340" w:left="1275" w:right="992" w:header="751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2"/>
        </w:numPr>
        <w:tabs>
          <w:tab w:val="left" w:leader="none" w:pos="360"/>
        </w:tabs>
        <w:spacing w:before="1" w:lineRule="auto"/>
        <w:ind w:left="360" w:hanging="219"/>
        <w:jc w:val="left"/>
        <w:rPr/>
      </w:pPr>
      <w:r w:rsidDel="00000000" w:rsidR="00000000" w:rsidRPr="00000000">
        <w:rPr>
          <w:rtl w:val="0"/>
        </w:rPr>
        <w:t xml:space="preserve">Yayınlar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"/>
        </w:tabs>
        <w:spacing w:after="0" w:before="0" w:line="240" w:lineRule="auto"/>
        <w:ind w:left="956" w:right="0" w:hanging="388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Uluslararası hakemli dergilerde yayınlanan makaleler (SCI,SSCI,AHCI,ESCI,Scopus)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276" w:lineRule="auto"/>
        <w:ind w:left="849" w:right="420" w:firstLine="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Koruk, D., Basmacı, F., Kırmızı, D., &amp; Aksoy, U. (2022). The Impact of Laser-Activated and  Conventional Irrigation Techniques on Sealer Penetration into Dentinal Tubules.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Photobiomodulation, Photomedicine, and Laser Surgery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pStyle w:val="Heading1"/>
        <w:numPr>
          <w:ilvl w:val="1"/>
          <w:numId w:val="2"/>
        </w:numPr>
        <w:tabs>
          <w:tab w:val="left" w:leader="none" w:pos="811"/>
        </w:tabs>
        <w:spacing w:before="239" w:lineRule="auto"/>
        <w:ind w:left="811" w:hanging="387"/>
        <w:rPr/>
      </w:pPr>
      <w:r w:rsidDel="00000000" w:rsidR="00000000" w:rsidRPr="00000000">
        <w:rPr>
          <w:rtl w:val="0"/>
        </w:rPr>
        <w:t xml:space="preserve">Uluslararası diğer hakemli dergilerde yayınlanan makaleler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84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7.2.1.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numPr>
          <w:ilvl w:val="1"/>
          <w:numId w:val="2"/>
        </w:numPr>
        <w:tabs>
          <w:tab w:val="left" w:leader="none" w:pos="812"/>
        </w:tabs>
        <w:ind w:left="812" w:hanging="388"/>
        <w:rPr/>
      </w:pPr>
      <w:r w:rsidDel="00000000" w:rsidR="00000000" w:rsidRPr="00000000">
        <w:rPr>
          <w:rtl w:val="0"/>
        </w:rPr>
        <w:t xml:space="preserve">Uluslararası bilimsel toplantılarda sunulan ve bildiri kitabında basılan bildiriler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rPr/>
      </w:pP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>
          <w:b w:val="1"/>
          <w:rtl w:val="0"/>
        </w:rPr>
        <w:t xml:space="preserve">7.3.1.</w:t>
      </w:r>
      <w:r w:rsidDel="00000000" w:rsidR="00000000" w:rsidRPr="00000000">
        <w:rPr>
          <w:rtl w:val="0"/>
        </w:rPr>
        <w:t xml:space="preserve"> Seyedebrahimi, A., </w:t>
      </w:r>
      <w:r w:rsidDel="00000000" w:rsidR="00000000" w:rsidRPr="00000000">
        <w:rPr>
          <w:b w:val="1"/>
          <w:rtl w:val="0"/>
        </w:rPr>
        <w:t xml:space="preserve">Koruk, D</w:t>
      </w:r>
      <w:r w:rsidDel="00000000" w:rsidR="00000000" w:rsidRPr="00000000">
        <w:rPr>
          <w:rtl w:val="0"/>
        </w:rPr>
        <w:t xml:space="preserve">., Kermeoğlu, F., Dartar Öztan, M. Devital Bir Dişin Walking</w:t>
      </w:r>
    </w:p>
    <w:p w:rsidR="00000000" w:rsidDel="00000000" w:rsidP="00000000" w:rsidRDefault="00000000" w:rsidRPr="00000000" w14:paraId="0000003A">
      <w:pPr>
        <w:widowControl w:val="1"/>
        <w:rPr/>
      </w:pPr>
      <w:r w:rsidDel="00000000" w:rsidR="00000000" w:rsidRPr="00000000">
        <w:rPr>
          <w:rtl w:val="0"/>
        </w:rPr>
        <w:t xml:space="preserve">                Bleach Tekniği ile Beyazlatılması: Olgu Sunumu (Poster). 2019, Türk Dişhekimleri Birliği 25.</w:t>
      </w:r>
    </w:p>
    <w:p w:rsidR="00000000" w:rsidDel="00000000" w:rsidP="00000000" w:rsidRDefault="00000000" w:rsidRPr="00000000" w14:paraId="0000003B">
      <w:pPr>
        <w:widowControl w:val="1"/>
        <w:rPr/>
      </w:pPr>
      <w:r w:rsidDel="00000000" w:rsidR="00000000" w:rsidRPr="00000000">
        <w:rPr>
          <w:rtl w:val="0"/>
        </w:rPr>
        <w:t xml:space="preserve">                Uluslararası Dişhekimliği Kongresi, İstanbul.</w:t>
      </w:r>
    </w:p>
    <w:p w:rsidR="00000000" w:rsidDel="00000000" w:rsidP="00000000" w:rsidRDefault="00000000" w:rsidRPr="00000000" w14:paraId="0000003C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rPr/>
      </w:pP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>
          <w:b w:val="1"/>
          <w:rtl w:val="0"/>
        </w:rPr>
        <w:t xml:space="preserve">7.3.2.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Koruk, D</w:t>
      </w:r>
      <w:r w:rsidDel="00000000" w:rsidR="00000000" w:rsidRPr="00000000">
        <w:rPr>
          <w:rtl w:val="0"/>
        </w:rPr>
        <w:t xml:space="preserve">., Basmacı, F., Kırmızı, D., &amp; Aksoy, U. Farklı İrrigasyon Solüsyonları ve Aktivasyon</w:t>
      </w:r>
    </w:p>
    <w:p w:rsidR="00000000" w:rsidDel="00000000" w:rsidP="00000000" w:rsidRDefault="00000000" w:rsidRPr="00000000" w14:paraId="0000003E">
      <w:pPr>
        <w:widowControl w:val="1"/>
        <w:rPr/>
      </w:pPr>
      <w:r w:rsidDel="00000000" w:rsidR="00000000" w:rsidRPr="00000000">
        <w:rPr>
          <w:rtl w:val="0"/>
        </w:rPr>
        <w:t xml:space="preserve">                Tekniklerinin Kök Kanal Dolgu Patının Dentin Tübülleri Penetrasyonuna Etkisi. (Sözlü Sunum).</w:t>
      </w:r>
    </w:p>
    <w:p w:rsidR="00000000" w:rsidDel="00000000" w:rsidP="00000000" w:rsidRDefault="00000000" w:rsidRPr="00000000" w14:paraId="0000003F">
      <w:pPr>
        <w:widowControl w:val="1"/>
        <w:rPr/>
      </w:pPr>
      <w:r w:rsidDel="00000000" w:rsidR="00000000" w:rsidRPr="00000000">
        <w:rPr>
          <w:rtl w:val="0"/>
        </w:rPr>
        <w:t xml:space="preserve">                2022, Türk Dişhekimleri Birliği 26. Uluslararası Dişhekimliği Kongresi, İstanbul.</w:t>
      </w:r>
    </w:p>
    <w:p w:rsidR="00000000" w:rsidDel="00000000" w:rsidP="00000000" w:rsidRDefault="00000000" w:rsidRPr="00000000" w14:paraId="00000040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ind w:left="720" w:firstLine="0"/>
        <w:rPr/>
      </w:pPr>
      <w:r w:rsidDel="00000000" w:rsidR="00000000" w:rsidRPr="00000000">
        <w:rPr>
          <w:b w:val="1"/>
          <w:rtl w:val="0"/>
        </w:rPr>
        <w:t xml:space="preserve"> 7.3.3. </w:t>
      </w:r>
      <w:r w:rsidDel="00000000" w:rsidR="00000000" w:rsidRPr="00000000">
        <w:rPr>
          <w:rtl w:val="0"/>
        </w:rPr>
        <w:t xml:space="preserve">Maraqa, A.A.,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Koruk, D., Tunca, Y.M., Mert, G. MTA ile İyatrojenik Perforasyonların                Cerrahi  Olmayan Onarımı: İki Olgu Sunumu (Poster). 2025, 16.Uluslararası Türk Endodonti Derneği   Kongresi, Antalya.</w:t>
      </w:r>
    </w:p>
    <w:p w:rsidR="00000000" w:rsidDel="00000000" w:rsidP="00000000" w:rsidRDefault="00000000" w:rsidRPr="00000000" w14:paraId="00000042">
      <w:pPr>
        <w:rPr/>
        <w:sectPr>
          <w:type w:val="nextPage"/>
          <w:pgSz w:h="16840" w:w="11910" w:orient="portrait"/>
          <w:pgMar w:bottom="280" w:top="1340" w:left="1275" w:right="992" w:header="751" w:footer="0"/>
        </w:sectPr>
      </w:pPr>
      <w:bookmarkStart w:colFirst="0" w:colLast="0" w:name="_heading=h.r495q73qlvki" w:id="0"/>
      <w:bookmarkEnd w:id="0"/>
      <w:r w:rsidDel="00000000" w:rsidR="00000000" w:rsidRPr="00000000">
        <w:rPr>
          <w:rtl w:val="0"/>
        </w:rPr>
        <w:t xml:space="preserve">                  </w:t>
      </w:r>
    </w:p>
    <w:p w:rsidR="00000000" w:rsidDel="00000000" w:rsidP="00000000" w:rsidRDefault="00000000" w:rsidRPr="00000000" w14:paraId="00000043">
      <w:pPr>
        <w:pStyle w:val="Heading1"/>
        <w:numPr>
          <w:ilvl w:val="1"/>
          <w:numId w:val="2"/>
        </w:numPr>
        <w:tabs>
          <w:tab w:val="left" w:leader="none" w:pos="812"/>
        </w:tabs>
        <w:spacing w:before="241" w:lineRule="auto"/>
        <w:ind w:left="812" w:hanging="388"/>
        <w:rPr/>
      </w:pPr>
      <w:r w:rsidDel="00000000" w:rsidR="00000000" w:rsidRPr="00000000">
        <w:rPr>
          <w:rtl w:val="0"/>
        </w:rPr>
        <w:t xml:space="preserve">Yazılan ulusal/uluslararası kitaplar veya kitaplarda bölümler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hanging="55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Ulusal kitaplarda bölümler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numPr>
          <w:ilvl w:val="1"/>
          <w:numId w:val="2"/>
        </w:numPr>
        <w:tabs>
          <w:tab w:val="left" w:leader="none" w:pos="812"/>
        </w:tabs>
        <w:spacing w:before="239" w:lineRule="auto"/>
        <w:ind w:left="812" w:hanging="388"/>
        <w:rPr/>
      </w:pPr>
      <w:r w:rsidDel="00000000" w:rsidR="00000000" w:rsidRPr="00000000">
        <w:rPr>
          <w:rtl w:val="0"/>
        </w:rPr>
        <w:t xml:space="preserve">Ulusal hakemli dergilerde yayınlanan makaleler</w:t>
      </w:r>
    </w:p>
    <w:p w:rsidR="00000000" w:rsidDel="00000000" w:rsidP="00000000" w:rsidRDefault="00000000" w:rsidRPr="00000000" w14:paraId="00000048">
      <w:pPr>
        <w:pStyle w:val="Heading1"/>
        <w:tabs>
          <w:tab w:val="left" w:leader="none" w:pos="812"/>
        </w:tabs>
        <w:spacing w:before="239" w:lineRule="auto"/>
        <w:ind w:left="900" w:firstLine="0"/>
        <w:rPr/>
      </w:pPr>
      <w:r w:rsidDel="00000000" w:rsidR="00000000" w:rsidRPr="00000000">
        <w:rPr>
          <w:rtl w:val="0"/>
        </w:rPr>
        <w:t xml:space="preserve">7.5.1.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Projeler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849" w:right="42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362" w:right="42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İdari Görevler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40" w:right="0" w:hanging="392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Yakın Doğu Üniversitesi Diş Hekimliği Fakültesi, Öz Değerlendirme Kurulu Üyesi (2023-Halen)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40" w:right="0" w:hanging="392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Yakın Doğu Üniversitesi Diş Hekimliği Fakültesi, 1. Sınıf Türkçe Program Koordinatörlüğü (2023-Halen)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numPr>
          <w:ilvl w:val="0"/>
          <w:numId w:val="2"/>
        </w:numPr>
        <w:tabs>
          <w:tab w:val="left" w:leader="none" w:pos="331"/>
        </w:tabs>
        <w:ind w:left="331" w:right="5175" w:hanging="331"/>
        <w:rPr/>
      </w:pPr>
      <w:r w:rsidDel="00000000" w:rsidR="00000000" w:rsidRPr="00000000">
        <w:rPr>
          <w:rtl w:val="0"/>
        </w:rPr>
        <w:t xml:space="preserve">Bilimsel ve Mesleki Kuruluşlara Üyelikler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hanging="55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Kıbrıs Türk Diş Tabibleri Odası (KTDTO)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hanging="55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Kıbrıs Türk Tabibler Birliği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hanging="55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Türk Endodonti Derneği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numPr>
          <w:ilvl w:val="0"/>
          <w:numId w:val="2"/>
        </w:numPr>
        <w:tabs>
          <w:tab w:val="left" w:leader="none" w:pos="832"/>
        </w:tabs>
        <w:ind w:left="832" w:hanging="331"/>
        <w:jc w:val="left"/>
        <w:rPr/>
      </w:pPr>
      <w:r w:rsidDel="00000000" w:rsidR="00000000" w:rsidRPr="00000000">
        <w:rPr>
          <w:rtl w:val="0"/>
        </w:rPr>
        <w:t xml:space="preserve">Ödüller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hanging="5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"/>
        </w:tabs>
        <w:spacing w:after="0" w:before="0" w:line="240" w:lineRule="auto"/>
        <w:ind w:left="470" w:right="0" w:hanging="32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İki Yılda Verilen Lisans ve Lisansüstü Dersler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1.0" w:type="dxa"/>
        <w:jc w:val="left"/>
        <w:tblInd w:w="1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7"/>
        <w:gridCol w:w="1126"/>
        <w:gridCol w:w="2835"/>
        <w:gridCol w:w="1420"/>
        <w:gridCol w:w="1139"/>
        <w:gridCol w:w="1184"/>
        <w:tblGridChange w:id="0">
          <w:tblGrid>
            <w:gridCol w:w="1427"/>
            <w:gridCol w:w="1126"/>
            <w:gridCol w:w="2835"/>
            <w:gridCol w:w="1420"/>
            <w:gridCol w:w="1139"/>
            <w:gridCol w:w="1184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Akademik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6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Dersin Adı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3" w:lineRule="auto"/>
              <w:ind w:left="57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3" w:right="263" w:hanging="8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Teorik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2022 - 2023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Sınıf Seçmeli Ders /                    Diş Hekimliğinde Ağrı Yönetimi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6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8"/>
        <w:gridCol w:w="1534"/>
        <w:gridCol w:w="2710"/>
        <w:gridCol w:w="1133"/>
        <w:gridCol w:w="1138"/>
        <w:gridCol w:w="1183"/>
        <w:tblGridChange w:id="0">
          <w:tblGrid>
            <w:gridCol w:w="1428"/>
            <w:gridCol w:w="1534"/>
            <w:gridCol w:w="2710"/>
            <w:gridCol w:w="1133"/>
            <w:gridCol w:w="1138"/>
            <w:gridCol w:w="1183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2023- 2024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Sınıf Teorik Blokları –Diş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Hekimliği Tarihi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128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0"/>
              </w:tabs>
              <w:spacing w:after="0" w:before="1" w:line="223" w:lineRule="auto"/>
              <w:ind w:left="21" w:right="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1 Theoritical Committees –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0"/>
              </w:tabs>
              <w:spacing w:after="0" w:before="1" w:line="223" w:lineRule="auto"/>
              <w:ind w:left="21" w:right="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Dental History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113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Sınıf Teorik Blokları – Dental Doku Hastalıkları ve Tedavileri IV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87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3 Theoritical Committees –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Dental Tissue Diseases and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Treatments IV Committee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Sınıf Seçmeli Ders / Diş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Hekimliğinde Ağrı Yönetimi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Sınıf Teorik Blokları – Özel bakım gerektiren hasta grupları ve Geriatri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178</w:t>
            </w:r>
          </w:p>
        </w:tc>
      </w:tr>
    </w:tbl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126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8"/>
        <w:gridCol w:w="1534"/>
        <w:gridCol w:w="2710"/>
        <w:gridCol w:w="1133"/>
        <w:gridCol w:w="1138"/>
        <w:gridCol w:w="1183"/>
        <w:tblGridChange w:id="0">
          <w:tblGrid>
            <w:gridCol w:w="1428"/>
            <w:gridCol w:w="1534"/>
            <w:gridCol w:w="2710"/>
            <w:gridCol w:w="1133"/>
            <w:gridCol w:w="1138"/>
            <w:gridCol w:w="1183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2024- 2025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Sınıf Teorik Blokları –Diş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Hekimliği Tarihi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136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0"/>
              </w:tabs>
              <w:spacing w:after="0" w:before="1" w:line="223" w:lineRule="auto"/>
              <w:ind w:left="21" w:right="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1 Theoritical Committees –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0"/>
              </w:tabs>
              <w:spacing w:after="0" w:before="1" w:line="223" w:lineRule="auto"/>
              <w:ind w:left="21" w:right="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Dental History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87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0"/>
              </w:tabs>
              <w:spacing w:after="0" w:before="1" w:line="223" w:lineRule="auto"/>
              <w:ind w:left="21" w:right="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1 Theoritical Committees –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Dentistry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87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0"/>
              </w:tabs>
              <w:spacing w:after="0" w:before="1" w:line="223" w:lineRule="auto"/>
              <w:ind w:left="21" w:right="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2 Theoritical Committees –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Diseases and Treatments of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Dental Tissues-I</w:t>
              <w:br w:type="textWrapping"/>
              <w:t xml:space="preserve"> Committee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F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Sınıf Teorik Blokları – Dental Doku Hastalıkları ve Tedavileri IV Bloğu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10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3 Theoritical Committees –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Dental Tissue Diseases and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Treatments IV Committee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Sınıf Teorik Blokları – Özel bakım gerektiren hasta grupları ve Geriatri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340" w:left="1275" w:right="992" w:header="751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4928807</wp:posOffset>
              </wp:positionH>
              <wp:positionV relativeFrom="page">
                <wp:posOffset>459549</wp:posOffset>
              </wp:positionV>
              <wp:extent cx="1750695" cy="17526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75415" y="3697133"/>
                        <a:ext cx="1741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Güncelleme tarihi: 20.10.2025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4928807</wp:posOffset>
              </wp:positionH>
              <wp:positionV relativeFrom="page">
                <wp:posOffset>459549</wp:posOffset>
              </wp:positionV>
              <wp:extent cx="1750695" cy="17526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069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0.9999999999995"/>
      </w:pPr>
      <w:rPr/>
    </w:lvl>
    <w:lvl w:ilvl="4">
      <w:start w:val="0"/>
      <w:numFmt w:val="bullet"/>
      <w:lvlText w:val="•"/>
      <w:lvlJc w:val="left"/>
      <w:pPr>
        <w:ind w:left="4039" w:hanging="581.0000000000005"/>
      </w:pPr>
      <w:rPr/>
    </w:lvl>
    <w:lvl w:ilvl="5">
      <w:start w:val="0"/>
      <w:numFmt w:val="bullet"/>
      <w:lvlText w:val="•"/>
      <w:lvlJc w:val="left"/>
      <w:pPr>
        <w:ind w:left="4973" w:hanging="581"/>
      </w:pPr>
      <w:rPr/>
    </w:lvl>
    <w:lvl w:ilvl="6">
      <w:start w:val="0"/>
      <w:numFmt w:val="bullet"/>
      <w:lvlText w:val="•"/>
      <w:lvlJc w:val="left"/>
      <w:pPr>
        <w:ind w:left="5906" w:hanging="581"/>
      </w:pPr>
      <w:rPr/>
    </w:lvl>
    <w:lvl w:ilvl="7">
      <w:start w:val="0"/>
      <w:numFmt w:val="bullet"/>
      <w:lvlText w:val="•"/>
      <w:lvlJc w:val="left"/>
      <w:pPr>
        <w:ind w:left="6839" w:hanging="581"/>
      </w:pPr>
      <w:rPr/>
    </w:lvl>
    <w:lvl w:ilvl="8">
      <w:start w:val="0"/>
      <w:numFmt w:val="bullet"/>
      <w:lvlText w:val="•"/>
      <w:lvlJc w:val="left"/>
      <w:pPr>
        <w:ind w:left="7772" w:hanging="58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124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0" w:hanging="219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GvdeMetni">
    <w:name w:val="Body Text"/>
    <w:basedOn w:val="Normal"/>
    <w:uiPriority w:val="1"/>
    <w:qFormat w:val="1"/>
    <w:pPr>
      <w:spacing w:before="239"/>
      <w:ind w:left="849"/>
      <w:jc w:val="both"/>
    </w:pPr>
  </w:style>
  <w:style w:type="paragraph" w:styleId="ListeParagraf">
    <w:name w:val="List Paragraph"/>
    <w:basedOn w:val="Normal"/>
    <w:uiPriority w:val="34"/>
    <w:qFormat w:val="1"/>
    <w:pPr>
      <w:spacing w:before="239"/>
      <w:ind w:left="849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jc w:val="center"/>
    </w:pPr>
  </w:style>
  <w:style w:type="paragraph" w:styleId="stBilgi">
    <w:name w:val="header"/>
    <w:basedOn w:val="Normal"/>
    <w:link w:val="stBilgiChar"/>
    <w:uiPriority w:val="99"/>
    <w:unhideWhenUsed w:val="1"/>
    <w:rsid w:val="0044540D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44540D"/>
    <w:rPr>
      <w:rFonts w:ascii="Calibri" w:cs="Calibri" w:eastAsia="Calibri" w:hAnsi="Calibri"/>
      <w:lang w:val="tr-TR"/>
    </w:rPr>
  </w:style>
  <w:style w:type="paragraph" w:styleId="AltBilgi">
    <w:name w:val="footer"/>
    <w:basedOn w:val="Normal"/>
    <w:link w:val="AltBilgiChar"/>
    <w:uiPriority w:val="99"/>
    <w:unhideWhenUsed w:val="1"/>
    <w:rsid w:val="0044540D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44540D"/>
    <w:rPr>
      <w:rFonts w:ascii="Calibri" w:cs="Calibri" w:eastAsia="Calibri" w:hAnsi="Calibri"/>
      <w:lang w:val="tr-TR"/>
    </w:rPr>
  </w:style>
  <w:style w:type="paragraph" w:styleId="AralkYok">
    <w:name w:val="No Spacing"/>
    <w:uiPriority w:val="1"/>
    <w:qFormat w:val="1"/>
    <w:rsid w:val="004A49C0"/>
    <w:rPr>
      <w:rFonts w:ascii="Calibri" w:cs="Calibri" w:eastAsia="Calibri" w:hAnsi="Calibri"/>
      <w:lang w:val="tr-T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flQKA/j5TO3YxUyvZMm5iEJBg==">CgMxLjAyDmgucjQ5NXE3M3FsdmtpOAByITEyNkUtVjRsbkZNOG1FSTg2Z011b0NJMXpWTjlsZDhJSw==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2025-05-07T09:05:00Z</dcterms:created>
  <dc:creator>Sevcan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