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B813" w14:textId="77777777" w:rsidR="00D74018" w:rsidRPr="00B06E19" w:rsidRDefault="005F43C2" w:rsidP="005F43C2">
      <w:pPr>
        <w:jc w:val="center"/>
        <w:rPr>
          <w:rFonts w:cstheme="minorHAnsi"/>
          <w:b/>
          <w:szCs w:val="24"/>
        </w:rPr>
      </w:pPr>
      <w:r w:rsidRPr="00B06E19">
        <w:rPr>
          <w:rFonts w:cstheme="minorHAnsi"/>
          <w:b/>
          <w:sz w:val="28"/>
          <w:szCs w:val="24"/>
        </w:rPr>
        <w:t>CURRICULUM VITAE</w:t>
      </w:r>
    </w:p>
    <w:p w14:paraId="3F2C825A" w14:textId="214C2C6B" w:rsidR="00094E4A" w:rsidRPr="00B06E19" w:rsidRDefault="001A7900" w:rsidP="001A7900">
      <w:pPr>
        <w:pStyle w:val="ListeParagraf"/>
        <w:numPr>
          <w:ilvl w:val="0"/>
          <w:numId w:val="1"/>
        </w:numPr>
        <w:rPr>
          <w:rFonts w:cstheme="minorHAnsi"/>
          <w:szCs w:val="24"/>
        </w:rPr>
      </w:pPr>
      <w:r w:rsidRPr="00B06E19">
        <w:rPr>
          <w:rFonts w:cstheme="minorHAnsi"/>
          <w:b/>
          <w:szCs w:val="24"/>
        </w:rPr>
        <w:t>Name-</w:t>
      </w:r>
      <w:proofErr w:type="spellStart"/>
      <w:r w:rsidRPr="00B06E19">
        <w:rPr>
          <w:rFonts w:cstheme="minorHAnsi"/>
          <w:b/>
          <w:szCs w:val="24"/>
        </w:rPr>
        <w:t>Surname</w:t>
      </w:r>
      <w:proofErr w:type="spellEnd"/>
      <w:r w:rsidR="00094E4A" w:rsidRPr="00B06E19">
        <w:rPr>
          <w:rFonts w:cstheme="minorHAnsi"/>
          <w:b/>
          <w:szCs w:val="24"/>
        </w:rPr>
        <w:t xml:space="preserve">: </w:t>
      </w:r>
      <w:r w:rsidR="00F3517D" w:rsidRPr="00B06E19">
        <w:rPr>
          <w:rFonts w:cstheme="minorHAnsi"/>
          <w:szCs w:val="24"/>
        </w:rPr>
        <w:t>Dilan KIRMIZI</w:t>
      </w:r>
    </w:p>
    <w:p w14:paraId="2FA74A9A" w14:textId="35B01E43" w:rsidR="00D74018" w:rsidRPr="00B06E19" w:rsidRDefault="001A7900" w:rsidP="00B06E19">
      <w:pPr>
        <w:pStyle w:val="ListeParagraf"/>
        <w:numPr>
          <w:ilvl w:val="0"/>
          <w:numId w:val="1"/>
        </w:numPr>
        <w:rPr>
          <w:rFonts w:cstheme="minorHAnsi"/>
          <w:szCs w:val="24"/>
        </w:rPr>
      </w:pPr>
      <w:proofErr w:type="spellStart"/>
      <w:r w:rsidRPr="00B06E19">
        <w:rPr>
          <w:rFonts w:cstheme="minorHAnsi"/>
          <w:b/>
          <w:szCs w:val="24"/>
        </w:rPr>
        <w:t>Title</w:t>
      </w:r>
      <w:proofErr w:type="spellEnd"/>
      <w:r w:rsidR="00094E4A" w:rsidRPr="00B06E19">
        <w:rPr>
          <w:rFonts w:cstheme="minorHAnsi"/>
          <w:b/>
          <w:szCs w:val="24"/>
        </w:rPr>
        <w:t>:</w:t>
      </w:r>
      <w:r w:rsidR="00F3517D"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Assit</w:t>
      </w:r>
      <w:proofErr w:type="spellEnd"/>
      <w:r w:rsidRPr="00B06E19">
        <w:rPr>
          <w:rFonts w:cstheme="minorHAnsi"/>
          <w:szCs w:val="24"/>
        </w:rPr>
        <w:t>. Prof. Dr.</w:t>
      </w:r>
    </w:p>
    <w:p w14:paraId="6DE2A961" w14:textId="56671B14" w:rsidR="00094E4A" w:rsidRPr="00B06E19" w:rsidRDefault="00693F2E" w:rsidP="00B06E19">
      <w:pPr>
        <w:pStyle w:val="ListeParagraf"/>
        <w:numPr>
          <w:ilvl w:val="0"/>
          <w:numId w:val="1"/>
        </w:numPr>
        <w:rPr>
          <w:rFonts w:cstheme="minorHAnsi"/>
          <w:szCs w:val="24"/>
        </w:rPr>
      </w:pPr>
      <w:r w:rsidRPr="00483C7A">
        <w:rPr>
          <w:b/>
          <w:bCs/>
          <w:lang w:val="en-US"/>
        </w:rPr>
        <w:t>Educational Background</w:t>
      </w:r>
      <w:r w:rsidR="00094E4A" w:rsidRPr="00B06E19">
        <w:rPr>
          <w:rFonts w:cstheme="minorHAnsi"/>
          <w:b/>
          <w:szCs w:val="24"/>
        </w:rPr>
        <w:t>:</w:t>
      </w:r>
      <w:r w:rsidR="00F3517D" w:rsidRPr="00B06E19">
        <w:rPr>
          <w:rFonts w:cstheme="minorHAnsi"/>
          <w:b/>
          <w:szCs w:val="24"/>
        </w:rPr>
        <w:t xml:space="preserve"> </w:t>
      </w:r>
      <w:proofErr w:type="spellStart"/>
      <w:r w:rsidR="001A7900" w:rsidRPr="00B06E19">
        <w:rPr>
          <w:rFonts w:cstheme="minorHAnsi"/>
          <w:szCs w:val="24"/>
        </w:rPr>
        <w:t>PhD</w:t>
      </w:r>
      <w:proofErr w:type="spellEnd"/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977"/>
        <w:gridCol w:w="2693"/>
        <w:gridCol w:w="987"/>
      </w:tblGrid>
      <w:tr w:rsidR="00693F2E" w:rsidRPr="00B06E19" w14:paraId="1D3FEC49" w14:textId="77777777" w:rsidTr="001A7900">
        <w:tc>
          <w:tcPr>
            <w:tcW w:w="2045" w:type="dxa"/>
          </w:tcPr>
          <w:p w14:paraId="2B88E381" w14:textId="4B329072" w:rsidR="00693F2E" w:rsidRPr="00B06E19" w:rsidRDefault="00693F2E" w:rsidP="00693F2E">
            <w:pPr>
              <w:jc w:val="center"/>
              <w:rPr>
                <w:rFonts w:cstheme="minorHAnsi"/>
                <w:b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977" w:type="dxa"/>
          </w:tcPr>
          <w:p w14:paraId="3D8C89AE" w14:textId="345C9ED5" w:rsidR="00693F2E" w:rsidRPr="00B06E19" w:rsidRDefault="00693F2E" w:rsidP="00693F2E">
            <w:pPr>
              <w:jc w:val="center"/>
              <w:rPr>
                <w:rFonts w:cstheme="minorHAnsi"/>
                <w:b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2693" w:type="dxa"/>
          </w:tcPr>
          <w:p w14:paraId="538AAC6E" w14:textId="7B90BC12" w:rsidR="00693F2E" w:rsidRPr="00B06E19" w:rsidRDefault="00693F2E" w:rsidP="00693F2E">
            <w:pPr>
              <w:jc w:val="center"/>
              <w:rPr>
                <w:rFonts w:cstheme="minorHAnsi"/>
                <w:b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987" w:type="dxa"/>
          </w:tcPr>
          <w:p w14:paraId="0A05D819" w14:textId="64713688" w:rsidR="00693F2E" w:rsidRPr="00B06E19" w:rsidRDefault="00693F2E" w:rsidP="00693F2E">
            <w:pPr>
              <w:jc w:val="center"/>
              <w:rPr>
                <w:rFonts w:cstheme="minorHAnsi"/>
                <w:b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1A7900" w:rsidRPr="00B06E19" w14:paraId="1F2B223E" w14:textId="77777777" w:rsidTr="001A7900">
        <w:tc>
          <w:tcPr>
            <w:tcW w:w="2045" w:type="dxa"/>
          </w:tcPr>
          <w:p w14:paraId="38585EA6" w14:textId="77777777" w:rsidR="001A7900" w:rsidRPr="00B06E19" w:rsidRDefault="001A7900" w:rsidP="001A7900">
            <w:pPr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Licence</w:t>
            </w:r>
            <w:proofErr w:type="spellEnd"/>
          </w:p>
        </w:tc>
        <w:tc>
          <w:tcPr>
            <w:tcW w:w="2977" w:type="dxa"/>
          </w:tcPr>
          <w:p w14:paraId="3133CDA3" w14:textId="23C573DE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Dentist</w:t>
            </w:r>
            <w:r w:rsidR="00693F2E">
              <w:rPr>
                <w:rFonts w:cstheme="minorHAnsi"/>
              </w:rPr>
              <w:t>ry</w:t>
            </w:r>
            <w:proofErr w:type="spellEnd"/>
          </w:p>
        </w:tc>
        <w:tc>
          <w:tcPr>
            <w:tcW w:w="2693" w:type="dxa"/>
          </w:tcPr>
          <w:p w14:paraId="2B64BD0F" w14:textId="77777777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Near</w:t>
            </w:r>
            <w:proofErr w:type="spellEnd"/>
            <w:r w:rsidRPr="00B06E19">
              <w:rPr>
                <w:rFonts w:cstheme="minorHAnsi"/>
              </w:rPr>
              <w:t xml:space="preserve"> East </w:t>
            </w:r>
            <w:proofErr w:type="spellStart"/>
            <w:r w:rsidRPr="00B06E19"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987" w:type="dxa"/>
          </w:tcPr>
          <w:p w14:paraId="52B5AFEE" w14:textId="77777777" w:rsidR="001A7900" w:rsidRPr="00B06E19" w:rsidRDefault="001A7900" w:rsidP="001A7900">
            <w:pPr>
              <w:rPr>
                <w:rFonts w:cstheme="minorHAnsi"/>
              </w:rPr>
            </w:pPr>
            <w:r w:rsidRPr="00B06E19">
              <w:rPr>
                <w:rFonts w:cstheme="minorHAnsi"/>
              </w:rPr>
              <w:t>2016</w:t>
            </w:r>
          </w:p>
        </w:tc>
      </w:tr>
      <w:tr w:rsidR="001A7900" w:rsidRPr="00B06E19" w14:paraId="0B053BA2" w14:textId="77777777" w:rsidTr="001A7900">
        <w:tc>
          <w:tcPr>
            <w:tcW w:w="2045" w:type="dxa"/>
          </w:tcPr>
          <w:p w14:paraId="54CD63C3" w14:textId="77777777" w:rsidR="001A7900" w:rsidRPr="00B06E19" w:rsidRDefault="001A7900" w:rsidP="001A7900">
            <w:pPr>
              <w:rPr>
                <w:rFonts w:cstheme="minorHAnsi"/>
                <w:b/>
              </w:rPr>
            </w:pPr>
            <w:r w:rsidRPr="00B06E19">
              <w:rPr>
                <w:rFonts w:cstheme="minorHAnsi"/>
                <w:b/>
              </w:rPr>
              <w:t xml:space="preserve">Master of </w:t>
            </w:r>
            <w:proofErr w:type="spellStart"/>
            <w:r w:rsidRPr="00B06E19">
              <w:rPr>
                <w:rFonts w:cstheme="minorHAnsi"/>
                <w:b/>
              </w:rPr>
              <w:t>Science</w:t>
            </w:r>
            <w:proofErr w:type="spellEnd"/>
          </w:p>
        </w:tc>
        <w:tc>
          <w:tcPr>
            <w:tcW w:w="2977" w:type="dxa"/>
          </w:tcPr>
          <w:p w14:paraId="6679155E" w14:textId="787729CB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Dentist</w:t>
            </w:r>
            <w:r w:rsidR="00693F2E">
              <w:rPr>
                <w:rFonts w:cstheme="minorHAnsi"/>
              </w:rPr>
              <w:t>ry</w:t>
            </w:r>
            <w:proofErr w:type="spellEnd"/>
          </w:p>
        </w:tc>
        <w:tc>
          <w:tcPr>
            <w:tcW w:w="2693" w:type="dxa"/>
          </w:tcPr>
          <w:p w14:paraId="4E3595B5" w14:textId="77777777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Near</w:t>
            </w:r>
            <w:proofErr w:type="spellEnd"/>
            <w:r w:rsidRPr="00B06E19">
              <w:rPr>
                <w:rFonts w:cstheme="minorHAnsi"/>
              </w:rPr>
              <w:t xml:space="preserve"> East </w:t>
            </w:r>
            <w:proofErr w:type="spellStart"/>
            <w:r w:rsidRPr="00B06E19"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987" w:type="dxa"/>
          </w:tcPr>
          <w:p w14:paraId="78BD236E" w14:textId="77777777" w:rsidR="001A7900" w:rsidRPr="00B06E19" w:rsidRDefault="001A7900" w:rsidP="001A7900">
            <w:pPr>
              <w:rPr>
                <w:rFonts w:cstheme="minorHAnsi"/>
              </w:rPr>
            </w:pPr>
            <w:r w:rsidRPr="00B06E19">
              <w:rPr>
                <w:rFonts w:cstheme="minorHAnsi"/>
              </w:rPr>
              <w:t>2016</w:t>
            </w:r>
          </w:p>
        </w:tc>
      </w:tr>
      <w:tr w:rsidR="001A7900" w:rsidRPr="00B06E19" w14:paraId="48719330" w14:textId="77777777" w:rsidTr="001A7900">
        <w:tc>
          <w:tcPr>
            <w:tcW w:w="2045" w:type="dxa"/>
          </w:tcPr>
          <w:p w14:paraId="62CD7550" w14:textId="77777777" w:rsidR="001A7900" w:rsidRPr="00B06E19" w:rsidRDefault="001A7900" w:rsidP="001A7900">
            <w:pPr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Doctorate</w:t>
            </w:r>
            <w:proofErr w:type="spellEnd"/>
          </w:p>
        </w:tc>
        <w:tc>
          <w:tcPr>
            <w:tcW w:w="2977" w:type="dxa"/>
          </w:tcPr>
          <w:p w14:paraId="7F1A787E" w14:textId="77777777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Endodontic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Dentistry</w:t>
            </w:r>
            <w:proofErr w:type="spellEnd"/>
          </w:p>
        </w:tc>
        <w:tc>
          <w:tcPr>
            <w:tcW w:w="2693" w:type="dxa"/>
          </w:tcPr>
          <w:p w14:paraId="358D7256" w14:textId="77777777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Near</w:t>
            </w:r>
            <w:proofErr w:type="spellEnd"/>
            <w:r w:rsidRPr="00B06E19">
              <w:rPr>
                <w:rFonts w:cstheme="minorHAnsi"/>
              </w:rPr>
              <w:t xml:space="preserve"> East </w:t>
            </w:r>
            <w:proofErr w:type="spellStart"/>
            <w:r w:rsidRPr="00B06E19"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987" w:type="dxa"/>
          </w:tcPr>
          <w:p w14:paraId="0E680AC3" w14:textId="77777777" w:rsidR="001A7900" w:rsidRPr="00B06E19" w:rsidRDefault="001A7900" w:rsidP="001A7900">
            <w:pPr>
              <w:rPr>
                <w:rFonts w:cstheme="minorHAnsi"/>
              </w:rPr>
            </w:pPr>
            <w:r w:rsidRPr="00B06E19">
              <w:rPr>
                <w:rFonts w:cstheme="minorHAnsi"/>
              </w:rPr>
              <w:t>2021</w:t>
            </w:r>
          </w:p>
        </w:tc>
      </w:tr>
      <w:tr w:rsidR="001A7900" w:rsidRPr="00B06E19" w14:paraId="01052EEA" w14:textId="77777777" w:rsidTr="001A7900">
        <w:tc>
          <w:tcPr>
            <w:tcW w:w="2045" w:type="dxa"/>
          </w:tcPr>
          <w:p w14:paraId="482862B1" w14:textId="77777777" w:rsidR="001A7900" w:rsidRPr="00B06E19" w:rsidRDefault="001A7900" w:rsidP="001A7900">
            <w:pPr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Assistant</w:t>
            </w:r>
            <w:proofErr w:type="spellEnd"/>
            <w:r w:rsidRPr="00B06E19">
              <w:rPr>
                <w:rFonts w:cstheme="minorHAnsi"/>
                <w:b/>
              </w:rPr>
              <w:t xml:space="preserve"> </w:t>
            </w:r>
            <w:proofErr w:type="spellStart"/>
            <w:r w:rsidRPr="00B06E19">
              <w:rPr>
                <w:rFonts w:cstheme="minorHAnsi"/>
                <w:b/>
              </w:rPr>
              <w:t>professor</w:t>
            </w:r>
            <w:proofErr w:type="spellEnd"/>
          </w:p>
        </w:tc>
        <w:tc>
          <w:tcPr>
            <w:tcW w:w="2977" w:type="dxa"/>
          </w:tcPr>
          <w:p w14:paraId="505EFA5D" w14:textId="77777777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Endodontic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Dentistry</w:t>
            </w:r>
            <w:proofErr w:type="spellEnd"/>
          </w:p>
        </w:tc>
        <w:tc>
          <w:tcPr>
            <w:tcW w:w="2693" w:type="dxa"/>
          </w:tcPr>
          <w:p w14:paraId="66B7A85C" w14:textId="77777777" w:rsidR="001A7900" w:rsidRPr="00B06E19" w:rsidRDefault="001A7900" w:rsidP="001A7900">
            <w:pPr>
              <w:rPr>
                <w:rFonts w:cstheme="minorHAnsi"/>
              </w:rPr>
            </w:pPr>
            <w:proofErr w:type="spellStart"/>
            <w:r w:rsidRPr="00B06E19">
              <w:rPr>
                <w:rFonts w:cstheme="minorHAnsi"/>
              </w:rPr>
              <w:t>Near</w:t>
            </w:r>
            <w:proofErr w:type="spellEnd"/>
            <w:r w:rsidRPr="00B06E19">
              <w:rPr>
                <w:rFonts w:cstheme="minorHAnsi"/>
              </w:rPr>
              <w:t xml:space="preserve"> East </w:t>
            </w:r>
            <w:proofErr w:type="spellStart"/>
            <w:r w:rsidRPr="00B06E19"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987" w:type="dxa"/>
          </w:tcPr>
          <w:p w14:paraId="2EC2C4D0" w14:textId="77777777" w:rsidR="001A7900" w:rsidRPr="00B06E19" w:rsidRDefault="001A7900" w:rsidP="001A7900">
            <w:pPr>
              <w:rPr>
                <w:rFonts w:cstheme="minorHAnsi"/>
              </w:rPr>
            </w:pPr>
            <w:r w:rsidRPr="00B06E19">
              <w:rPr>
                <w:rFonts w:cstheme="minorHAnsi"/>
              </w:rPr>
              <w:t>2022</w:t>
            </w:r>
          </w:p>
        </w:tc>
      </w:tr>
    </w:tbl>
    <w:p w14:paraId="3EE58832" w14:textId="77777777" w:rsidR="00094E4A" w:rsidRPr="00B06E19" w:rsidRDefault="00094E4A" w:rsidP="00094E4A">
      <w:pPr>
        <w:rPr>
          <w:rFonts w:cstheme="minorHAnsi"/>
          <w:b/>
          <w:szCs w:val="24"/>
        </w:rPr>
      </w:pPr>
    </w:p>
    <w:p w14:paraId="06A6C10F" w14:textId="77777777" w:rsidR="00D74018" w:rsidRPr="00B06E19" w:rsidRDefault="001A7900" w:rsidP="001A7900">
      <w:pPr>
        <w:pStyle w:val="ListeParagraf"/>
        <w:numPr>
          <w:ilvl w:val="0"/>
          <w:numId w:val="1"/>
        </w:numPr>
        <w:rPr>
          <w:rFonts w:cstheme="minorHAnsi"/>
          <w:b/>
          <w:szCs w:val="24"/>
        </w:rPr>
      </w:pPr>
      <w:proofErr w:type="spellStart"/>
      <w:r w:rsidRPr="00B06E19">
        <w:rPr>
          <w:rFonts w:cstheme="minorHAnsi"/>
          <w:b/>
          <w:szCs w:val="24"/>
        </w:rPr>
        <w:t>Master's</w:t>
      </w:r>
      <w:proofErr w:type="spellEnd"/>
      <w:r w:rsidRPr="00B06E19">
        <w:rPr>
          <w:rFonts w:cstheme="minorHAnsi"/>
          <w:b/>
          <w:szCs w:val="24"/>
        </w:rPr>
        <w:t xml:space="preserve"> / </w:t>
      </w:r>
      <w:proofErr w:type="spellStart"/>
      <w:r w:rsidRPr="00B06E19">
        <w:rPr>
          <w:rFonts w:cstheme="minorHAnsi"/>
          <w:b/>
          <w:szCs w:val="24"/>
        </w:rPr>
        <w:t>Doctoral</w:t>
      </w:r>
      <w:proofErr w:type="spellEnd"/>
      <w:r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b/>
          <w:szCs w:val="24"/>
        </w:rPr>
        <w:t>Theses</w:t>
      </w:r>
      <w:proofErr w:type="spellEnd"/>
    </w:p>
    <w:p w14:paraId="1EA09D74" w14:textId="0842E06E" w:rsidR="00693F2E" w:rsidRDefault="001A7900" w:rsidP="00693F2E">
      <w:pPr>
        <w:pStyle w:val="ListeParagraf"/>
        <w:numPr>
          <w:ilvl w:val="1"/>
          <w:numId w:val="1"/>
        </w:numPr>
        <w:rPr>
          <w:rFonts w:cstheme="minorHAnsi"/>
          <w:b/>
          <w:szCs w:val="24"/>
        </w:rPr>
      </w:pPr>
      <w:proofErr w:type="spellStart"/>
      <w:r w:rsidRPr="00B06E19">
        <w:rPr>
          <w:rFonts w:cstheme="minorHAnsi"/>
          <w:b/>
          <w:szCs w:val="24"/>
        </w:rPr>
        <w:t>PhD</w:t>
      </w:r>
      <w:proofErr w:type="spellEnd"/>
      <w:r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b/>
          <w:szCs w:val="24"/>
        </w:rPr>
        <w:t>Thesis</w:t>
      </w:r>
      <w:proofErr w:type="spellEnd"/>
      <w:r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b/>
          <w:szCs w:val="24"/>
        </w:rPr>
        <w:t>Title</w:t>
      </w:r>
      <w:proofErr w:type="spellEnd"/>
      <w:r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b/>
          <w:szCs w:val="24"/>
        </w:rPr>
        <w:t>and</w:t>
      </w:r>
      <w:proofErr w:type="spellEnd"/>
      <w:r w:rsidRPr="00B06E19">
        <w:rPr>
          <w:rFonts w:cstheme="minorHAnsi"/>
          <w:b/>
          <w:szCs w:val="24"/>
        </w:rPr>
        <w:t xml:space="preserve"> Advisor(s)</w:t>
      </w:r>
      <w:r w:rsidR="00693F2E">
        <w:rPr>
          <w:rFonts w:cstheme="minorHAnsi"/>
          <w:b/>
          <w:szCs w:val="24"/>
        </w:rPr>
        <w:t>:</w:t>
      </w:r>
    </w:p>
    <w:p w14:paraId="464901B0" w14:textId="657D0558" w:rsidR="00D74018" w:rsidRPr="00B06E19" w:rsidRDefault="001A7900" w:rsidP="00693F2E">
      <w:pPr>
        <w:pStyle w:val="ListeParagraf"/>
        <w:ind w:left="756"/>
        <w:rPr>
          <w:rFonts w:cstheme="minorHAnsi"/>
          <w:szCs w:val="24"/>
        </w:rPr>
      </w:pPr>
      <w:r w:rsidRPr="00B06E19">
        <w:rPr>
          <w:rFonts w:cstheme="minorHAnsi"/>
          <w:szCs w:val="24"/>
        </w:rPr>
        <w:t xml:space="preserve">Evaluation of </w:t>
      </w:r>
      <w:proofErr w:type="spellStart"/>
      <w:r w:rsidRPr="00B06E19">
        <w:rPr>
          <w:rFonts w:cstheme="minorHAnsi"/>
          <w:szCs w:val="24"/>
        </w:rPr>
        <w:t>the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Removal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Efficiencies</w:t>
      </w:r>
      <w:proofErr w:type="spellEnd"/>
      <w:r w:rsidRPr="00B06E19">
        <w:rPr>
          <w:rFonts w:cstheme="minorHAnsi"/>
          <w:szCs w:val="24"/>
        </w:rPr>
        <w:t xml:space="preserve"> of </w:t>
      </w:r>
      <w:proofErr w:type="spellStart"/>
      <w:r w:rsidRPr="00B06E19">
        <w:rPr>
          <w:rFonts w:cstheme="minorHAnsi"/>
          <w:szCs w:val="24"/>
        </w:rPr>
        <w:t>Calcium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Hydroxide</w:t>
      </w:r>
      <w:proofErr w:type="spellEnd"/>
      <w:r w:rsidRPr="00B06E19">
        <w:rPr>
          <w:rFonts w:cstheme="minorHAnsi"/>
          <w:szCs w:val="24"/>
        </w:rPr>
        <w:t xml:space="preserve"> in </w:t>
      </w:r>
      <w:proofErr w:type="spellStart"/>
      <w:r w:rsidRPr="00B06E19">
        <w:rPr>
          <w:rFonts w:cstheme="minorHAnsi"/>
          <w:szCs w:val="24"/>
        </w:rPr>
        <w:t>Internal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Root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Resorption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Cavities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with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Different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Techniques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by</w:t>
      </w:r>
      <w:proofErr w:type="spellEnd"/>
      <w:r w:rsidRPr="00B06E19">
        <w:rPr>
          <w:rFonts w:cstheme="minorHAnsi"/>
          <w:szCs w:val="24"/>
        </w:rPr>
        <w:t xml:space="preserve"> Micro </w:t>
      </w:r>
      <w:proofErr w:type="spellStart"/>
      <w:r w:rsidRPr="00B06E19">
        <w:rPr>
          <w:rFonts w:cstheme="minorHAnsi"/>
          <w:szCs w:val="24"/>
        </w:rPr>
        <w:t>Computed</w:t>
      </w:r>
      <w:proofErr w:type="spellEnd"/>
      <w:r w:rsidRPr="00B06E19">
        <w:rPr>
          <w:rFonts w:cstheme="minorHAnsi"/>
          <w:szCs w:val="24"/>
        </w:rPr>
        <w:t xml:space="preserve"> </w:t>
      </w:r>
      <w:proofErr w:type="spellStart"/>
      <w:r w:rsidRPr="00B06E19">
        <w:rPr>
          <w:rFonts w:cstheme="minorHAnsi"/>
          <w:szCs w:val="24"/>
        </w:rPr>
        <w:t>Tomography</w:t>
      </w:r>
      <w:proofErr w:type="spellEnd"/>
      <w:r w:rsidRPr="00B06E19">
        <w:rPr>
          <w:rFonts w:cstheme="minorHAnsi"/>
          <w:szCs w:val="24"/>
        </w:rPr>
        <w:t xml:space="preserve"> (2021). </w:t>
      </w:r>
      <w:proofErr w:type="spellStart"/>
      <w:r w:rsidRPr="00B06E19">
        <w:rPr>
          <w:rFonts w:cstheme="minorHAnsi"/>
          <w:szCs w:val="24"/>
        </w:rPr>
        <w:t>Assoc</w:t>
      </w:r>
      <w:proofErr w:type="spellEnd"/>
      <w:r w:rsidRPr="00B06E19">
        <w:rPr>
          <w:rFonts w:cstheme="minorHAnsi"/>
          <w:szCs w:val="24"/>
        </w:rPr>
        <w:t>. Prof. Dr. Umut Aksoy</w:t>
      </w:r>
    </w:p>
    <w:p w14:paraId="79D2A157" w14:textId="77777777" w:rsidR="001A7900" w:rsidRPr="00B06E19" w:rsidRDefault="001A7900" w:rsidP="00D74018">
      <w:pPr>
        <w:pStyle w:val="ListeParagraf"/>
        <w:ind w:left="360"/>
        <w:rPr>
          <w:rFonts w:cstheme="minorHAnsi"/>
          <w:b/>
          <w:szCs w:val="24"/>
        </w:rPr>
      </w:pPr>
    </w:p>
    <w:p w14:paraId="20846FBB" w14:textId="77777777" w:rsidR="00094E4A" w:rsidRPr="00B06E19" w:rsidRDefault="001A7900" w:rsidP="001A7900">
      <w:pPr>
        <w:pStyle w:val="ListeParagraf"/>
        <w:numPr>
          <w:ilvl w:val="0"/>
          <w:numId w:val="1"/>
        </w:numPr>
        <w:rPr>
          <w:rFonts w:cstheme="minorHAnsi"/>
          <w:b/>
          <w:szCs w:val="24"/>
        </w:rPr>
      </w:pPr>
      <w:proofErr w:type="spellStart"/>
      <w:r w:rsidRPr="00B06E19">
        <w:rPr>
          <w:rFonts w:cstheme="minorHAnsi"/>
          <w:b/>
          <w:szCs w:val="24"/>
        </w:rPr>
        <w:t>Academic</w:t>
      </w:r>
      <w:proofErr w:type="spellEnd"/>
      <w:r w:rsidRPr="00B06E19">
        <w:rPr>
          <w:rFonts w:cstheme="minorHAnsi"/>
          <w:b/>
          <w:szCs w:val="24"/>
        </w:rPr>
        <w:t xml:space="preserve"> Titles</w:t>
      </w:r>
    </w:p>
    <w:p w14:paraId="13BF2CC8" w14:textId="77777777" w:rsidR="00094E4A" w:rsidRDefault="00094E4A" w:rsidP="00094E4A">
      <w:pPr>
        <w:pStyle w:val="ListeParagraf"/>
        <w:ind w:left="360"/>
        <w:rPr>
          <w:rFonts w:cstheme="minorHAnsi"/>
          <w:szCs w:val="24"/>
        </w:rPr>
      </w:pPr>
      <w:r w:rsidRPr="00B06E19">
        <w:rPr>
          <w:rFonts w:cstheme="minorHAnsi"/>
          <w:b/>
          <w:szCs w:val="24"/>
        </w:rPr>
        <w:t xml:space="preserve">                    </w:t>
      </w:r>
      <w:proofErr w:type="spellStart"/>
      <w:r w:rsidR="001A7900" w:rsidRPr="00B06E19">
        <w:rPr>
          <w:rFonts w:cstheme="minorHAnsi"/>
          <w:b/>
          <w:szCs w:val="24"/>
        </w:rPr>
        <w:t>Assist</w:t>
      </w:r>
      <w:proofErr w:type="spellEnd"/>
      <w:r w:rsidR="001A7900" w:rsidRPr="00B06E19">
        <w:rPr>
          <w:rFonts w:cstheme="minorHAnsi"/>
          <w:b/>
          <w:szCs w:val="24"/>
        </w:rPr>
        <w:t>. Prof. Dr.</w:t>
      </w:r>
      <w:r w:rsidRPr="00B06E19">
        <w:rPr>
          <w:rFonts w:cstheme="minorHAnsi"/>
          <w:b/>
          <w:szCs w:val="24"/>
        </w:rPr>
        <w:t>:</w:t>
      </w:r>
      <w:r w:rsidR="00F823AD" w:rsidRPr="00B06E19">
        <w:rPr>
          <w:rFonts w:cstheme="minorHAnsi"/>
          <w:b/>
          <w:szCs w:val="24"/>
        </w:rPr>
        <w:t xml:space="preserve"> </w:t>
      </w:r>
      <w:r w:rsidR="00F823AD" w:rsidRPr="00B06E19">
        <w:rPr>
          <w:rFonts w:cstheme="minorHAnsi"/>
          <w:szCs w:val="24"/>
        </w:rPr>
        <w:t>24/03/2022</w:t>
      </w:r>
    </w:p>
    <w:p w14:paraId="1C8FB4FC" w14:textId="1BC460F1" w:rsidR="00693F2E" w:rsidRPr="00483C7A" w:rsidRDefault="00693F2E" w:rsidP="00693F2E">
      <w:pPr>
        <w:numPr>
          <w:ilvl w:val="0"/>
          <w:numId w:val="1"/>
        </w:numPr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</w:t>
      </w:r>
    </w:p>
    <w:p w14:paraId="2825B1F3" w14:textId="09A621DA" w:rsidR="00D74018" w:rsidRDefault="00693F2E" w:rsidP="00693F2E">
      <w:pPr>
        <w:pStyle w:val="ListeParagraf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>-</w:t>
      </w:r>
    </w:p>
    <w:p w14:paraId="0E09B6AE" w14:textId="77777777" w:rsidR="00693F2E" w:rsidRPr="00693F2E" w:rsidRDefault="00693F2E" w:rsidP="00693F2E">
      <w:pPr>
        <w:pStyle w:val="ListeParagraf"/>
        <w:ind w:left="360"/>
        <w:rPr>
          <w:rFonts w:cstheme="minorHAnsi"/>
          <w:szCs w:val="24"/>
        </w:rPr>
      </w:pPr>
    </w:p>
    <w:p w14:paraId="49288115" w14:textId="6B67A4B9" w:rsidR="002E2858" w:rsidRPr="00693F2E" w:rsidRDefault="001A7900" w:rsidP="00693F2E">
      <w:pPr>
        <w:pStyle w:val="ListeParagraf"/>
        <w:numPr>
          <w:ilvl w:val="0"/>
          <w:numId w:val="1"/>
        </w:numPr>
        <w:rPr>
          <w:rFonts w:cstheme="minorHAnsi"/>
          <w:b/>
          <w:szCs w:val="24"/>
        </w:rPr>
      </w:pPr>
      <w:r w:rsidRPr="00693F2E">
        <w:rPr>
          <w:rFonts w:cstheme="minorHAnsi"/>
          <w:b/>
          <w:szCs w:val="24"/>
        </w:rPr>
        <w:t>Publications</w:t>
      </w:r>
    </w:p>
    <w:p w14:paraId="4C9EA982" w14:textId="0EE749CB" w:rsidR="00693F2E" w:rsidRDefault="002E2858" w:rsidP="00693F2E">
      <w:pPr>
        <w:pStyle w:val="ListeParagraf"/>
        <w:numPr>
          <w:ilvl w:val="1"/>
          <w:numId w:val="1"/>
        </w:numPr>
        <w:rPr>
          <w:b/>
          <w:bCs/>
        </w:rPr>
      </w:pPr>
      <w:r w:rsidRPr="00693F2E">
        <w:rPr>
          <w:rFonts w:cstheme="minorHAnsi"/>
          <w:b/>
          <w:szCs w:val="24"/>
        </w:rPr>
        <w:t xml:space="preserve"> </w:t>
      </w:r>
      <w:proofErr w:type="spellStart"/>
      <w:r w:rsidR="00693F2E" w:rsidRPr="00693F2E">
        <w:rPr>
          <w:b/>
          <w:bCs/>
        </w:rPr>
        <w:t>Articles</w:t>
      </w:r>
      <w:proofErr w:type="spellEnd"/>
      <w:r w:rsidR="00693F2E" w:rsidRPr="00693F2E">
        <w:rPr>
          <w:b/>
          <w:bCs/>
        </w:rPr>
        <w:t xml:space="preserve"> </w:t>
      </w:r>
      <w:proofErr w:type="spellStart"/>
      <w:r w:rsidR="00693F2E" w:rsidRPr="00693F2E">
        <w:rPr>
          <w:b/>
          <w:bCs/>
        </w:rPr>
        <w:t>Published</w:t>
      </w:r>
      <w:proofErr w:type="spellEnd"/>
      <w:r w:rsidR="00693F2E" w:rsidRPr="00693F2E">
        <w:rPr>
          <w:b/>
          <w:bCs/>
        </w:rPr>
        <w:t xml:space="preserve"> in International Peer-</w:t>
      </w:r>
      <w:proofErr w:type="spellStart"/>
      <w:r w:rsidR="00693F2E" w:rsidRPr="00693F2E">
        <w:rPr>
          <w:b/>
          <w:bCs/>
        </w:rPr>
        <w:t>Reviewed</w:t>
      </w:r>
      <w:proofErr w:type="spellEnd"/>
      <w:r w:rsidR="00693F2E" w:rsidRPr="00693F2E">
        <w:rPr>
          <w:b/>
          <w:bCs/>
        </w:rPr>
        <w:t xml:space="preserve"> </w:t>
      </w:r>
      <w:proofErr w:type="spellStart"/>
      <w:r w:rsidR="00693F2E" w:rsidRPr="00693F2E">
        <w:rPr>
          <w:b/>
          <w:bCs/>
        </w:rPr>
        <w:t>Journals</w:t>
      </w:r>
      <w:proofErr w:type="spellEnd"/>
      <w:r w:rsidR="00693F2E" w:rsidRPr="00693F2E">
        <w:rPr>
          <w:b/>
          <w:bCs/>
        </w:rPr>
        <w:t xml:space="preserve"> (</w:t>
      </w:r>
      <w:proofErr w:type="gramStart"/>
      <w:r w:rsidR="00693F2E" w:rsidRPr="00693F2E">
        <w:rPr>
          <w:b/>
          <w:bCs/>
        </w:rPr>
        <w:t>SCI,SSCI</w:t>
      </w:r>
      <w:proofErr w:type="gramEnd"/>
      <w:r w:rsidR="00693F2E" w:rsidRPr="00693F2E">
        <w:rPr>
          <w:b/>
          <w:bCs/>
        </w:rPr>
        <w:t xml:space="preserve">, AHCI, ESCI, </w:t>
      </w:r>
      <w:proofErr w:type="spellStart"/>
      <w:r w:rsidR="00693F2E" w:rsidRPr="00693F2E">
        <w:rPr>
          <w:b/>
          <w:bCs/>
        </w:rPr>
        <w:t>Scopus</w:t>
      </w:r>
      <w:proofErr w:type="spellEnd"/>
      <w:r w:rsidR="00693F2E" w:rsidRPr="00693F2E">
        <w:rPr>
          <w:b/>
          <w:bCs/>
        </w:rPr>
        <w:t>)</w:t>
      </w:r>
    </w:p>
    <w:p w14:paraId="4E0D36E7" w14:textId="77777777" w:rsidR="00693F2E" w:rsidRPr="00693F2E" w:rsidRDefault="00693F2E" w:rsidP="00693F2E">
      <w:pPr>
        <w:pStyle w:val="ListeParagraf"/>
        <w:ind w:left="756"/>
        <w:rPr>
          <w:b/>
          <w:bCs/>
        </w:rPr>
      </w:pPr>
    </w:p>
    <w:p w14:paraId="39429F73" w14:textId="77777777" w:rsid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proofErr w:type="spellStart"/>
      <w:r w:rsidRPr="00693F2E">
        <w:rPr>
          <w:rFonts w:cstheme="minorHAnsi"/>
          <w:b/>
          <w:szCs w:val="24"/>
        </w:rPr>
        <w:t>Kirmizi</w:t>
      </w:r>
      <w:proofErr w:type="spellEnd"/>
      <w:r w:rsidRPr="00693F2E">
        <w:rPr>
          <w:rFonts w:cstheme="minorHAnsi"/>
          <w:b/>
          <w:szCs w:val="24"/>
        </w:rPr>
        <w:t>, D.</w:t>
      </w:r>
      <w:r w:rsidRPr="00693F2E">
        <w:rPr>
          <w:rFonts w:cstheme="minorHAnsi"/>
          <w:bCs/>
          <w:szCs w:val="24"/>
        </w:rPr>
        <w:t xml:space="preserve">, Aksoy, U., &amp; Orhan, K. (2021). </w:t>
      </w:r>
      <w:proofErr w:type="spellStart"/>
      <w:r w:rsidRPr="00693F2E">
        <w:rPr>
          <w:rFonts w:cstheme="minorHAnsi"/>
          <w:bCs/>
          <w:szCs w:val="24"/>
        </w:rPr>
        <w:t>Efficacy</w:t>
      </w:r>
      <w:proofErr w:type="spellEnd"/>
      <w:r w:rsidRPr="00693F2E">
        <w:rPr>
          <w:rFonts w:cstheme="minorHAnsi"/>
          <w:bCs/>
          <w:szCs w:val="24"/>
        </w:rPr>
        <w:t xml:space="preserve"> of </w:t>
      </w:r>
      <w:proofErr w:type="spellStart"/>
      <w:r w:rsidRPr="00693F2E">
        <w:rPr>
          <w:rFonts w:cstheme="minorHAnsi"/>
          <w:bCs/>
          <w:szCs w:val="24"/>
        </w:rPr>
        <w:t>laser-activated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irrigation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and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conventional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techniques</w:t>
      </w:r>
      <w:proofErr w:type="spellEnd"/>
      <w:r w:rsidRPr="00693F2E">
        <w:rPr>
          <w:rFonts w:cstheme="minorHAnsi"/>
          <w:bCs/>
          <w:szCs w:val="24"/>
        </w:rPr>
        <w:t xml:space="preserve"> in </w:t>
      </w:r>
      <w:proofErr w:type="spellStart"/>
      <w:r w:rsidRPr="00693F2E">
        <w:rPr>
          <w:rFonts w:cstheme="minorHAnsi"/>
          <w:bCs/>
          <w:szCs w:val="24"/>
        </w:rPr>
        <w:t>calcium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hydroxide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removal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from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simulated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internal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resorption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cavities</w:t>
      </w:r>
      <w:proofErr w:type="spellEnd"/>
      <w:r w:rsidRPr="00693F2E">
        <w:rPr>
          <w:rFonts w:cstheme="minorHAnsi"/>
          <w:bCs/>
          <w:szCs w:val="24"/>
        </w:rPr>
        <w:t xml:space="preserve">: </w:t>
      </w:r>
      <w:proofErr w:type="spellStart"/>
      <w:r w:rsidRPr="00693F2E">
        <w:rPr>
          <w:rFonts w:cstheme="minorHAnsi"/>
          <w:bCs/>
          <w:szCs w:val="24"/>
        </w:rPr>
        <w:t>micro</w:t>
      </w:r>
      <w:proofErr w:type="spellEnd"/>
      <w:r w:rsidRPr="00693F2E">
        <w:rPr>
          <w:rFonts w:cstheme="minorHAnsi"/>
          <w:bCs/>
          <w:szCs w:val="24"/>
        </w:rPr>
        <w:t xml:space="preserve">-CT </w:t>
      </w:r>
      <w:proofErr w:type="spellStart"/>
      <w:r w:rsidRPr="00693F2E">
        <w:rPr>
          <w:rFonts w:cstheme="minorHAnsi"/>
          <w:bCs/>
          <w:szCs w:val="24"/>
        </w:rPr>
        <w:t>study</w:t>
      </w:r>
      <w:proofErr w:type="spellEnd"/>
      <w:r w:rsidRPr="00693F2E">
        <w:rPr>
          <w:rFonts w:cstheme="minorHAnsi"/>
          <w:bCs/>
          <w:szCs w:val="24"/>
        </w:rPr>
        <w:t xml:space="preserve">. </w:t>
      </w:r>
      <w:proofErr w:type="spellStart"/>
      <w:r w:rsidRPr="00693F2E">
        <w:rPr>
          <w:rFonts w:cstheme="minorHAnsi"/>
          <w:bCs/>
          <w:szCs w:val="24"/>
        </w:rPr>
        <w:t>Photobiomodulation</w:t>
      </w:r>
      <w:proofErr w:type="spellEnd"/>
      <w:r w:rsidRPr="00693F2E">
        <w:rPr>
          <w:rFonts w:cstheme="minorHAnsi"/>
          <w:bCs/>
          <w:szCs w:val="24"/>
        </w:rPr>
        <w:t xml:space="preserve">, </w:t>
      </w:r>
      <w:proofErr w:type="spellStart"/>
      <w:r w:rsidRPr="00693F2E">
        <w:rPr>
          <w:rFonts w:cstheme="minorHAnsi"/>
          <w:bCs/>
          <w:szCs w:val="24"/>
        </w:rPr>
        <w:t>Photomedicine</w:t>
      </w:r>
      <w:proofErr w:type="spellEnd"/>
      <w:r w:rsidRPr="00693F2E">
        <w:rPr>
          <w:rFonts w:cstheme="minorHAnsi"/>
          <w:bCs/>
          <w:szCs w:val="24"/>
        </w:rPr>
        <w:t xml:space="preserve">, </w:t>
      </w:r>
      <w:proofErr w:type="spellStart"/>
      <w:r w:rsidRPr="00693F2E">
        <w:rPr>
          <w:rFonts w:cstheme="minorHAnsi"/>
          <w:bCs/>
          <w:szCs w:val="24"/>
        </w:rPr>
        <w:t>and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Laser</w:t>
      </w:r>
      <w:proofErr w:type="spellEnd"/>
      <w:r w:rsidRPr="00693F2E">
        <w:rPr>
          <w:rFonts w:cstheme="minorHAnsi"/>
          <w:bCs/>
          <w:szCs w:val="24"/>
        </w:rPr>
        <w:t xml:space="preserve"> </w:t>
      </w:r>
      <w:proofErr w:type="spellStart"/>
      <w:r w:rsidRPr="00693F2E">
        <w:rPr>
          <w:rFonts w:cstheme="minorHAnsi"/>
          <w:bCs/>
          <w:szCs w:val="24"/>
        </w:rPr>
        <w:t>Surgery</w:t>
      </w:r>
      <w:proofErr w:type="spellEnd"/>
      <w:r w:rsidRPr="00693F2E">
        <w:rPr>
          <w:rFonts w:cstheme="minorHAnsi"/>
          <w:bCs/>
          <w:szCs w:val="24"/>
        </w:rPr>
        <w:t>, 39(10), 674-681</w:t>
      </w:r>
      <w:r w:rsidRPr="00693F2E">
        <w:rPr>
          <w:rFonts w:cstheme="minorHAnsi"/>
          <w:szCs w:val="24"/>
        </w:rPr>
        <w:t>.</w:t>
      </w:r>
    </w:p>
    <w:p w14:paraId="34CAEA0D" w14:textId="77777777" w:rsid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proofErr w:type="spellStart"/>
      <w:r w:rsidRPr="00693F2E">
        <w:rPr>
          <w:rFonts w:cstheme="minorHAnsi"/>
          <w:szCs w:val="24"/>
        </w:rPr>
        <w:t>Sebai</w:t>
      </w:r>
      <w:proofErr w:type="spellEnd"/>
      <w:r w:rsidRPr="00693F2E">
        <w:rPr>
          <w:rFonts w:cstheme="minorHAnsi"/>
          <w:szCs w:val="24"/>
        </w:rPr>
        <w:t xml:space="preserve"> A, </w:t>
      </w:r>
      <w:r w:rsidRPr="00693F2E">
        <w:rPr>
          <w:rFonts w:cstheme="minorHAnsi"/>
          <w:b/>
          <w:szCs w:val="24"/>
        </w:rPr>
        <w:t>Kırmızı D</w:t>
      </w:r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Abduljalil</w:t>
      </w:r>
      <w:proofErr w:type="spellEnd"/>
      <w:r w:rsidRPr="00693F2E">
        <w:rPr>
          <w:rFonts w:cstheme="minorHAnsi"/>
          <w:szCs w:val="24"/>
        </w:rPr>
        <w:t xml:space="preserve"> M, Aksoy U. </w:t>
      </w:r>
      <w:proofErr w:type="spellStart"/>
      <w:r w:rsidRPr="00693F2E">
        <w:rPr>
          <w:rFonts w:cstheme="minorHAnsi"/>
          <w:szCs w:val="24"/>
        </w:rPr>
        <w:t>Endodontic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Practice</w:t>
      </w:r>
      <w:proofErr w:type="spellEnd"/>
      <w:r w:rsidRPr="00693F2E">
        <w:rPr>
          <w:rFonts w:cstheme="minorHAnsi"/>
          <w:szCs w:val="24"/>
        </w:rPr>
        <w:t xml:space="preserve"> in </w:t>
      </w:r>
      <w:proofErr w:type="spellStart"/>
      <w:r w:rsidRPr="00693F2E">
        <w:rPr>
          <w:rFonts w:cstheme="minorHAnsi"/>
          <w:szCs w:val="24"/>
        </w:rPr>
        <w:t>Northern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Cyprus</w:t>
      </w:r>
      <w:proofErr w:type="spellEnd"/>
      <w:r w:rsidRPr="00693F2E">
        <w:rPr>
          <w:rFonts w:cstheme="minorHAnsi"/>
          <w:szCs w:val="24"/>
        </w:rPr>
        <w:t xml:space="preserve">: A </w:t>
      </w:r>
      <w:proofErr w:type="spellStart"/>
      <w:r w:rsidRPr="00693F2E">
        <w:rPr>
          <w:rFonts w:cstheme="minorHAnsi"/>
          <w:szCs w:val="24"/>
        </w:rPr>
        <w:t>Questionnaire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Survey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Study</w:t>
      </w:r>
      <w:proofErr w:type="spellEnd"/>
      <w:r w:rsidRPr="00693F2E">
        <w:rPr>
          <w:rFonts w:cstheme="minorHAnsi"/>
          <w:szCs w:val="24"/>
        </w:rPr>
        <w:t xml:space="preserve">. </w:t>
      </w:r>
      <w:proofErr w:type="spellStart"/>
      <w:r w:rsidRPr="00693F2E">
        <w:rPr>
          <w:rFonts w:cstheme="minorHAnsi"/>
          <w:szCs w:val="24"/>
        </w:rPr>
        <w:t>Cyprus</w:t>
      </w:r>
      <w:proofErr w:type="spellEnd"/>
      <w:r w:rsidRPr="00693F2E">
        <w:rPr>
          <w:rFonts w:cstheme="minorHAnsi"/>
          <w:szCs w:val="24"/>
        </w:rPr>
        <w:t xml:space="preserve"> J </w:t>
      </w:r>
      <w:proofErr w:type="spellStart"/>
      <w:r w:rsidRPr="00693F2E">
        <w:rPr>
          <w:rFonts w:cstheme="minorHAnsi"/>
          <w:szCs w:val="24"/>
        </w:rPr>
        <w:t>Med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Sci</w:t>
      </w:r>
      <w:proofErr w:type="spellEnd"/>
      <w:r w:rsidRPr="00693F2E">
        <w:rPr>
          <w:rFonts w:cstheme="minorHAnsi"/>
          <w:szCs w:val="24"/>
        </w:rPr>
        <w:t xml:space="preserve"> 2021; DOI:10.5152/cjms.2021.2577.</w:t>
      </w:r>
    </w:p>
    <w:p w14:paraId="167B193A" w14:textId="77777777" w:rsid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Koruk, D., Basmacı, F., </w:t>
      </w:r>
      <w:r w:rsidRPr="00693F2E">
        <w:rPr>
          <w:rFonts w:cstheme="minorHAnsi"/>
          <w:b/>
          <w:szCs w:val="24"/>
        </w:rPr>
        <w:t>Kırmızı, D</w:t>
      </w:r>
      <w:r w:rsidRPr="00693F2E">
        <w:rPr>
          <w:rFonts w:cstheme="minorHAnsi"/>
          <w:szCs w:val="24"/>
        </w:rPr>
        <w:t xml:space="preserve">., &amp; Aksoy, U. (2022). </w:t>
      </w:r>
      <w:proofErr w:type="spellStart"/>
      <w:r w:rsidRPr="00693F2E">
        <w:rPr>
          <w:rFonts w:cstheme="minorHAnsi"/>
          <w:szCs w:val="24"/>
        </w:rPr>
        <w:t>The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Impact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Laser-Activated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and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Conventional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Irrigation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Techniques</w:t>
      </w:r>
      <w:proofErr w:type="spellEnd"/>
      <w:r w:rsidRPr="00693F2E">
        <w:rPr>
          <w:rFonts w:cstheme="minorHAnsi"/>
          <w:szCs w:val="24"/>
        </w:rPr>
        <w:t xml:space="preserve"> on </w:t>
      </w:r>
      <w:proofErr w:type="spellStart"/>
      <w:r w:rsidRPr="00693F2E">
        <w:rPr>
          <w:rFonts w:cstheme="minorHAnsi"/>
          <w:szCs w:val="24"/>
        </w:rPr>
        <w:t>Sealer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Penetration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into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Dentinal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Tubules</w:t>
      </w:r>
      <w:proofErr w:type="spellEnd"/>
      <w:r w:rsidRPr="00693F2E">
        <w:rPr>
          <w:rFonts w:cstheme="minorHAnsi"/>
          <w:szCs w:val="24"/>
        </w:rPr>
        <w:t xml:space="preserve">. </w:t>
      </w:r>
      <w:proofErr w:type="spellStart"/>
      <w:r w:rsidRPr="00693F2E">
        <w:rPr>
          <w:rFonts w:cstheme="minorHAnsi"/>
          <w:szCs w:val="24"/>
        </w:rPr>
        <w:t>Photobiomodulation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Photomedicine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and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Laser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Surgery</w:t>
      </w:r>
      <w:proofErr w:type="spellEnd"/>
      <w:r w:rsidRPr="00693F2E">
        <w:rPr>
          <w:rFonts w:cstheme="minorHAnsi"/>
          <w:szCs w:val="24"/>
        </w:rPr>
        <w:t>.</w:t>
      </w:r>
      <w:bookmarkStart w:id="0" w:name="_Hlk178250667"/>
    </w:p>
    <w:p w14:paraId="1D01C404" w14:textId="77777777" w:rsid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r w:rsidRPr="00693F2E">
        <w:rPr>
          <w:rFonts w:cstheme="minorHAnsi"/>
          <w:b/>
          <w:bCs/>
          <w:szCs w:val="24"/>
        </w:rPr>
        <w:t>Kırmızı, D.</w:t>
      </w:r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Sehirli</w:t>
      </w:r>
      <w:proofErr w:type="spellEnd"/>
      <w:r w:rsidRPr="00693F2E">
        <w:rPr>
          <w:rFonts w:cstheme="minorHAnsi"/>
          <w:szCs w:val="24"/>
        </w:rPr>
        <w:t xml:space="preserve">, A. Ö., </w:t>
      </w:r>
      <w:proofErr w:type="spellStart"/>
      <w:r w:rsidRPr="00693F2E">
        <w:rPr>
          <w:rFonts w:cstheme="minorHAnsi"/>
          <w:szCs w:val="24"/>
        </w:rPr>
        <w:t>Sayiner</w:t>
      </w:r>
      <w:proofErr w:type="spellEnd"/>
      <w:r w:rsidRPr="00693F2E">
        <w:rPr>
          <w:rFonts w:cstheme="minorHAnsi"/>
          <w:szCs w:val="24"/>
        </w:rPr>
        <w:t xml:space="preserve">, S., Orhan, K., </w:t>
      </w:r>
      <w:proofErr w:type="spellStart"/>
      <w:r w:rsidRPr="00693F2E">
        <w:rPr>
          <w:rFonts w:cstheme="minorHAnsi"/>
          <w:szCs w:val="24"/>
        </w:rPr>
        <w:t>Sebai</w:t>
      </w:r>
      <w:proofErr w:type="spellEnd"/>
      <w:r w:rsidRPr="00693F2E">
        <w:rPr>
          <w:rFonts w:cstheme="minorHAnsi"/>
          <w:szCs w:val="24"/>
        </w:rPr>
        <w:t xml:space="preserve">, A., &amp; Aksoy, U. (2024). </w:t>
      </w:r>
      <w:proofErr w:type="spellStart"/>
      <w:r w:rsidRPr="00693F2E">
        <w:rPr>
          <w:rFonts w:cstheme="minorHAnsi"/>
          <w:szCs w:val="24"/>
        </w:rPr>
        <w:t>Effects</w:t>
      </w:r>
      <w:proofErr w:type="spellEnd"/>
      <w:r w:rsidRPr="00693F2E">
        <w:rPr>
          <w:rFonts w:cstheme="minorHAnsi"/>
          <w:szCs w:val="24"/>
        </w:rPr>
        <w:t xml:space="preserve"> of melatonin </w:t>
      </w:r>
      <w:proofErr w:type="spellStart"/>
      <w:r w:rsidRPr="00693F2E">
        <w:rPr>
          <w:rFonts w:cstheme="minorHAnsi"/>
          <w:szCs w:val="24"/>
        </w:rPr>
        <w:t>against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experimentally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induced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apical</w:t>
      </w:r>
      <w:proofErr w:type="spellEnd"/>
      <w:r w:rsidRPr="00693F2E">
        <w:rPr>
          <w:rFonts w:cstheme="minorHAnsi"/>
          <w:szCs w:val="24"/>
        </w:rPr>
        <w:t xml:space="preserve"> periodontitis in </w:t>
      </w:r>
      <w:proofErr w:type="spellStart"/>
      <w:r w:rsidRPr="00693F2E">
        <w:rPr>
          <w:rFonts w:cstheme="minorHAnsi"/>
          <w:szCs w:val="24"/>
        </w:rPr>
        <w:t>rats</w:t>
      </w:r>
      <w:proofErr w:type="spellEnd"/>
      <w:r w:rsidRPr="00693F2E">
        <w:rPr>
          <w:rFonts w:cstheme="minorHAnsi"/>
          <w:szCs w:val="24"/>
        </w:rPr>
        <w:t xml:space="preserve">. </w:t>
      </w:r>
      <w:proofErr w:type="spellStart"/>
      <w:r w:rsidRPr="00693F2E">
        <w:rPr>
          <w:rFonts w:cstheme="minorHAnsi"/>
          <w:szCs w:val="24"/>
        </w:rPr>
        <w:t>Australian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endodontic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proofErr w:type="gramStart"/>
      <w:r w:rsidRPr="00693F2E">
        <w:rPr>
          <w:rFonts w:cstheme="minorHAnsi"/>
          <w:szCs w:val="24"/>
        </w:rPr>
        <w:t>journal</w:t>
      </w:r>
      <w:proofErr w:type="spellEnd"/>
      <w:r w:rsidRPr="00693F2E">
        <w:rPr>
          <w:rFonts w:cstheme="minorHAnsi"/>
          <w:szCs w:val="24"/>
        </w:rPr>
        <w:t xml:space="preserve"> :</w:t>
      </w:r>
      <w:proofErr w:type="gram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the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journal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the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Australian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Society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Endodontology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Inc</w:t>
      </w:r>
      <w:proofErr w:type="spellEnd"/>
      <w:r w:rsidRPr="00693F2E">
        <w:rPr>
          <w:rFonts w:cstheme="minorHAnsi"/>
          <w:szCs w:val="24"/>
        </w:rPr>
        <w:t xml:space="preserve">, 50(2), 218–226. </w:t>
      </w:r>
      <w:hyperlink r:id="rId8" w:history="1">
        <w:r w:rsidRPr="00693F2E">
          <w:rPr>
            <w:rStyle w:val="Kpr"/>
            <w:rFonts w:cstheme="minorHAnsi"/>
            <w:szCs w:val="24"/>
          </w:rPr>
          <w:t>https://doi.org/10.1111/aej.12841</w:t>
        </w:r>
      </w:hyperlink>
      <w:r w:rsidRPr="00693F2E">
        <w:rPr>
          <w:rFonts w:cstheme="minorHAnsi"/>
          <w:szCs w:val="24"/>
        </w:rPr>
        <w:t>.</w:t>
      </w:r>
    </w:p>
    <w:p w14:paraId="0334C854" w14:textId="77777777" w:rsid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Aksoy U, Aksoy S, </w:t>
      </w:r>
      <w:r w:rsidRPr="00693F2E">
        <w:rPr>
          <w:rFonts w:cstheme="minorHAnsi"/>
          <w:b/>
          <w:bCs/>
          <w:szCs w:val="24"/>
        </w:rPr>
        <w:t>Kırmızı D</w:t>
      </w:r>
      <w:r w:rsidRPr="00693F2E">
        <w:rPr>
          <w:rFonts w:cstheme="minorHAnsi"/>
          <w:szCs w:val="24"/>
        </w:rPr>
        <w:t>, et al. (</w:t>
      </w:r>
      <w:proofErr w:type="spellStart"/>
      <w:r w:rsidRPr="00693F2E">
        <w:rPr>
          <w:rFonts w:cstheme="minorHAnsi"/>
          <w:szCs w:val="24"/>
        </w:rPr>
        <w:t>September</w:t>
      </w:r>
      <w:proofErr w:type="spellEnd"/>
      <w:r w:rsidRPr="00693F2E">
        <w:rPr>
          <w:rFonts w:cstheme="minorHAnsi"/>
          <w:szCs w:val="24"/>
        </w:rPr>
        <w:t xml:space="preserve"> 16, 2024) Pierre </w:t>
      </w:r>
      <w:proofErr w:type="spellStart"/>
      <w:r w:rsidRPr="00693F2E">
        <w:rPr>
          <w:rFonts w:cstheme="minorHAnsi"/>
          <w:szCs w:val="24"/>
        </w:rPr>
        <w:t>Fauchard</w:t>
      </w:r>
      <w:proofErr w:type="spellEnd"/>
      <w:r w:rsidRPr="00693F2E">
        <w:rPr>
          <w:rFonts w:cstheme="minorHAnsi"/>
          <w:szCs w:val="24"/>
        </w:rPr>
        <w:t xml:space="preserve"> (1678-1761): </w:t>
      </w:r>
      <w:proofErr w:type="spellStart"/>
      <w:r w:rsidRPr="00693F2E">
        <w:rPr>
          <w:rFonts w:cstheme="minorHAnsi"/>
          <w:szCs w:val="24"/>
        </w:rPr>
        <w:t>Pioneering</w:t>
      </w:r>
      <w:proofErr w:type="spellEnd"/>
      <w:r w:rsidRPr="00693F2E">
        <w:rPr>
          <w:rFonts w:cstheme="minorHAnsi"/>
          <w:szCs w:val="24"/>
        </w:rPr>
        <w:t xml:space="preserve"> Dental </w:t>
      </w:r>
      <w:proofErr w:type="spellStart"/>
      <w:r w:rsidRPr="00693F2E">
        <w:rPr>
          <w:rFonts w:cstheme="minorHAnsi"/>
          <w:szCs w:val="24"/>
        </w:rPr>
        <w:t>Surgeon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the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Enlightenment</w:t>
      </w:r>
      <w:proofErr w:type="spellEnd"/>
      <w:r w:rsidRPr="00693F2E">
        <w:rPr>
          <w:rFonts w:cstheme="minorHAnsi"/>
          <w:szCs w:val="24"/>
        </w:rPr>
        <w:t xml:space="preserve"> Age. </w:t>
      </w:r>
      <w:proofErr w:type="spellStart"/>
      <w:r w:rsidRPr="00693F2E">
        <w:rPr>
          <w:rFonts w:cstheme="minorHAnsi"/>
          <w:szCs w:val="24"/>
        </w:rPr>
        <w:t>Cureus</w:t>
      </w:r>
      <w:proofErr w:type="spellEnd"/>
      <w:r w:rsidRPr="00693F2E">
        <w:rPr>
          <w:rFonts w:cstheme="minorHAnsi"/>
          <w:szCs w:val="24"/>
        </w:rPr>
        <w:t xml:space="preserve"> 16(9): e69563. </w:t>
      </w:r>
      <w:proofErr w:type="gramStart"/>
      <w:r w:rsidRPr="00693F2E">
        <w:rPr>
          <w:rFonts w:cstheme="minorHAnsi"/>
          <w:szCs w:val="24"/>
        </w:rPr>
        <w:t>doi</w:t>
      </w:r>
      <w:proofErr w:type="gramEnd"/>
      <w:r w:rsidRPr="00693F2E">
        <w:rPr>
          <w:rFonts w:cstheme="minorHAnsi"/>
          <w:szCs w:val="24"/>
        </w:rPr>
        <w:t>:10.7759/cureus.69563.</w:t>
      </w:r>
    </w:p>
    <w:p w14:paraId="19E633C4" w14:textId="77777777" w:rsidR="00693F2E" w:rsidRP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Odabaşı Tezer, E., </w:t>
      </w:r>
      <w:r w:rsidRPr="00693F2E">
        <w:rPr>
          <w:rFonts w:cstheme="minorHAnsi"/>
          <w:b/>
          <w:bCs/>
          <w:szCs w:val="24"/>
        </w:rPr>
        <w:t>Kırmızı, D.,</w:t>
      </w:r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Abduljalil</w:t>
      </w:r>
      <w:proofErr w:type="spellEnd"/>
      <w:r w:rsidRPr="00693F2E">
        <w:rPr>
          <w:rFonts w:cstheme="minorHAnsi"/>
          <w:szCs w:val="24"/>
        </w:rPr>
        <w:t xml:space="preserve">, M., Basmacı, F., </w:t>
      </w:r>
      <w:proofErr w:type="spellStart"/>
      <w:r w:rsidRPr="00693F2E">
        <w:rPr>
          <w:rFonts w:cstheme="minorHAnsi"/>
          <w:szCs w:val="24"/>
        </w:rPr>
        <w:t>Buyuksungur</w:t>
      </w:r>
      <w:proofErr w:type="spellEnd"/>
      <w:r w:rsidRPr="00693F2E">
        <w:rPr>
          <w:rFonts w:cstheme="minorHAnsi"/>
          <w:szCs w:val="24"/>
        </w:rPr>
        <w:t xml:space="preserve">, A., &amp; </w:t>
      </w:r>
      <w:proofErr w:type="spellStart"/>
      <w:r w:rsidRPr="00693F2E">
        <w:rPr>
          <w:rFonts w:cstheme="minorHAnsi"/>
          <w:szCs w:val="24"/>
        </w:rPr>
        <w:t>Dartar</w:t>
      </w:r>
      <w:proofErr w:type="spellEnd"/>
      <w:r w:rsidRPr="00693F2E">
        <w:rPr>
          <w:rFonts w:cstheme="minorHAnsi"/>
          <w:szCs w:val="24"/>
        </w:rPr>
        <w:t xml:space="preserve"> Öztan, M. (2024). </w:t>
      </w:r>
      <w:proofErr w:type="spellStart"/>
      <w:r w:rsidRPr="00693F2E">
        <w:rPr>
          <w:rFonts w:cstheme="minorHAnsi"/>
          <w:szCs w:val="24"/>
        </w:rPr>
        <w:t>Comparative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Retreatment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Efficacy</w:t>
      </w:r>
      <w:proofErr w:type="spellEnd"/>
      <w:r w:rsidRPr="00693F2E">
        <w:rPr>
          <w:rFonts w:cstheme="minorHAnsi"/>
          <w:szCs w:val="24"/>
        </w:rPr>
        <w:t xml:space="preserve"> of Two Multi-File </w:t>
      </w:r>
      <w:proofErr w:type="spellStart"/>
      <w:r w:rsidRPr="00693F2E">
        <w:rPr>
          <w:rFonts w:cstheme="minorHAnsi"/>
          <w:szCs w:val="24"/>
        </w:rPr>
        <w:t>Systems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with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Different</w:t>
      </w:r>
      <w:proofErr w:type="spellEnd"/>
      <w:r w:rsidRPr="00693F2E">
        <w:rPr>
          <w:rFonts w:cstheme="minorHAnsi"/>
          <w:szCs w:val="24"/>
        </w:rPr>
        <w:t xml:space="preserve"> Access </w:t>
      </w:r>
      <w:proofErr w:type="spellStart"/>
      <w:r w:rsidRPr="00693F2E">
        <w:rPr>
          <w:rFonts w:cstheme="minorHAnsi"/>
          <w:szCs w:val="24"/>
        </w:rPr>
        <w:t>Cavity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Designs</w:t>
      </w:r>
      <w:proofErr w:type="spellEnd"/>
      <w:r w:rsidRPr="00693F2E">
        <w:rPr>
          <w:rFonts w:cstheme="minorHAnsi"/>
          <w:szCs w:val="24"/>
        </w:rPr>
        <w:t>: A Micro-</w:t>
      </w:r>
      <w:proofErr w:type="spellStart"/>
      <w:r w:rsidRPr="00693F2E">
        <w:rPr>
          <w:rFonts w:cstheme="minorHAnsi"/>
          <w:szCs w:val="24"/>
        </w:rPr>
        <w:t>Computed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Tomography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Study</w:t>
      </w:r>
      <w:proofErr w:type="spellEnd"/>
      <w:r w:rsidRPr="00693F2E">
        <w:rPr>
          <w:rFonts w:cstheme="minorHAnsi"/>
          <w:szCs w:val="24"/>
        </w:rPr>
        <w:t>. </w:t>
      </w:r>
      <w:proofErr w:type="spellStart"/>
      <w:r w:rsidRPr="00693F2E">
        <w:rPr>
          <w:rFonts w:cstheme="minorHAnsi"/>
          <w:i/>
          <w:iCs/>
          <w:szCs w:val="24"/>
        </w:rPr>
        <w:t>Medicina</w:t>
      </w:r>
      <w:proofErr w:type="spellEnd"/>
      <w:r w:rsidRPr="00693F2E">
        <w:rPr>
          <w:rFonts w:cstheme="minorHAnsi"/>
          <w:szCs w:val="24"/>
        </w:rPr>
        <w:t>, </w:t>
      </w:r>
      <w:r w:rsidRPr="00693F2E">
        <w:rPr>
          <w:rFonts w:cstheme="minorHAnsi"/>
          <w:i/>
          <w:iCs/>
          <w:szCs w:val="24"/>
        </w:rPr>
        <w:t>60</w:t>
      </w:r>
      <w:r w:rsidRPr="00693F2E">
        <w:rPr>
          <w:rFonts w:cstheme="minorHAnsi"/>
          <w:szCs w:val="24"/>
        </w:rPr>
        <w:t xml:space="preserve">(12), 1980. </w:t>
      </w:r>
      <w:hyperlink r:id="rId9" w:history="1">
        <w:r w:rsidRPr="00693F2E">
          <w:rPr>
            <w:rStyle w:val="Kpr"/>
            <w:rFonts w:cstheme="minorHAnsi"/>
            <w:szCs w:val="24"/>
          </w:rPr>
          <w:t>https://doi.org/10.3390/medicina60121980</w:t>
        </w:r>
      </w:hyperlink>
    </w:p>
    <w:p w14:paraId="5CC84C21" w14:textId="77777777" w:rsidR="00693F2E" w:rsidRP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r w:rsidRPr="00693F2E">
        <w:rPr>
          <w:rFonts w:cstheme="minorHAnsi"/>
          <w:b/>
          <w:bCs/>
          <w:szCs w:val="24"/>
        </w:rPr>
        <w:lastRenderedPageBreak/>
        <w:t>Kırmızı D</w:t>
      </w:r>
      <w:r w:rsidRPr="00693F2E">
        <w:rPr>
          <w:rFonts w:cstheme="minorHAnsi"/>
          <w:szCs w:val="24"/>
        </w:rPr>
        <w:t xml:space="preserve">, Aksoy U, Aksoy S, İnönü N, Orhan K. Evaluation of </w:t>
      </w:r>
      <w:proofErr w:type="spellStart"/>
      <w:r w:rsidRPr="00693F2E">
        <w:rPr>
          <w:rFonts w:cstheme="minorHAnsi"/>
          <w:szCs w:val="24"/>
        </w:rPr>
        <w:t>Taurodont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and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Pyramidal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Mandibular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Molars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Prevalence</w:t>
      </w:r>
      <w:proofErr w:type="spellEnd"/>
      <w:r w:rsidRPr="00693F2E">
        <w:rPr>
          <w:rFonts w:cstheme="minorHAnsi"/>
          <w:szCs w:val="24"/>
        </w:rPr>
        <w:t xml:space="preserve"> in a </w:t>
      </w:r>
      <w:proofErr w:type="spellStart"/>
      <w:r w:rsidRPr="00693F2E">
        <w:rPr>
          <w:rFonts w:cstheme="minorHAnsi"/>
          <w:szCs w:val="24"/>
        </w:rPr>
        <w:t>Group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Turkish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Cypriot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Population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by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Cone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Beam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Computed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Tomography</w:t>
      </w:r>
      <w:proofErr w:type="spellEnd"/>
      <w:r w:rsidRPr="00693F2E">
        <w:rPr>
          <w:rFonts w:cstheme="minorHAnsi"/>
          <w:szCs w:val="24"/>
        </w:rPr>
        <w:t xml:space="preserve">. </w:t>
      </w:r>
      <w:proofErr w:type="spellStart"/>
      <w:r w:rsidRPr="00693F2E">
        <w:rPr>
          <w:rFonts w:cstheme="minorHAnsi"/>
          <w:szCs w:val="24"/>
        </w:rPr>
        <w:t>Cyprus</w:t>
      </w:r>
      <w:proofErr w:type="spellEnd"/>
      <w:r w:rsidRPr="00693F2E">
        <w:rPr>
          <w:rFonts w:cstheme="minorHAnsi"/>
          <w:szCs w:val="24"/>
        </w:rPr>
        <w:t xml:space="preserve"> J </w:t>
      </w:r>
      <w:proofErr w:type="spellStart"/>
      <w:r w:rsidRPr="00693F2E">
        <w:rPr>
          <w:rFonts w:cstheme="minorHAnsi"/>
          <w:szCs w:val="24"/>
        </w:rPr>
        <w:t>Med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Sci</w:t>
      </w:r>
      <w:proofErr w:type="spellEnd"/>
      <w:r w:rsidRPr="00693F2E">
        <w:rPr>
          <w:rFonts w:cstheme="minorHAnsi"/>
          <w:szCs w:val="24"/>
        </w:rPr>
        <w:t xml:space="preserve">. 2025 </w:t>
      </w:r>
      <w:proofErr w:type="spellStart"/>
      <w:r w:rsidRPr="00693F2E">
        <w:rPr>
          <w:rFonts w:cstheme="minorHAnsi"/>
          <w:szCs w:val="24"/>
        </w:rPr>
        <w:t>Jun</w:t>
      </w:r>
      <w:proofErr w:type="spellEnd"/>
      <w:r w:rsidRPr="00693F2E">
        <w:rPr>
          <w:rFonts w:cstheme="minorHAnsi"/>
          <w:szCs w:val="24"/>
        </w:rPr>
        <w:t xml:space="preserve"> 4;10(1):8-11. </w:t>
      </w:r>
      <w:proofErr w:type="spellStart"/>
      <w:r w:rsidRPr="00693F2E">
        <w:rPr>
          <w:rFonts w:cstheme="minorHAnsi"/>
          <w:szCs w:val="24"/>
        </w:rPr>
        <w:t>doi</w:t>
      </w:r>
      <w:proofErr w:type="spellEnd"/>
      <w:r w:rsidRPr="00693F2E">
        <w:rPr>
          <w:rFonts w:cstheme="minorHAnsi"/>
          <w:szCs w:val="24"/>
        </w:rPr>
        <w:t>: 10.4274/cjms.2024.2024-112</w:t>
      </w:r>
      <w:r w:rsidRPr="00693F2E">
        <w:rPr>
          <w:rFonts w:cstheme="minorHAnsi"/>
          <w:szCs w:val="24"/>
          <w:lang w:val="en-US"/>
        </w:rPr>
        <w:t>.</w:t>
      </w:r>
    </w:p>
    <w:p w14:paraId="040ADD11" w14:textId="77777777" w:rsidR="00693F2E" w:rsidRDefault="00616D24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İnönü, N., Aksoy, U., </w:t>
      </w:r>
      <w:r w:rsidRPr="00693F2E">
        <w:rPr>
          <w:rFonts w:cstheme="minorHAnsi"/>
          <w:b/>
          <w:bCs/>
          <w:szCs w:val="24"/>
        </w:rPr>
        <w:t>Kırmızı, D.</w:t>
      </w:r>
      <w:r w:rsidRPr="00693F2E">
        <w:rPr>
          <w:rFonts w:cstheme="minorHAnsi"/>
          <w:szCs w:val="24"/>
        </w:rPr>
        <w:t xml:space="preserve">, Aksoy, S., Akkaya, N., &amp; Orhan, K. (2025). </w:t>
      </w:r>
      <w:proofErr w:type="spellStart"/>
      <w:r w:rsidRPr="00693F2E">
        <w:rPr>
          <w:rFonts w:cstheme="minorHAnsi"/>
          <w:szCs w:val="24"/>
        </w:rPr>
        <w:t>Deep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learning-based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detection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separated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root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canal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instruments</w:t>
      </w:r>
      <w:proofErr w:type="spellEnd"/>
      <w:r w:rsidRPr="00693F2E">
        <w:rPr>
          <w:rFonts w:cstheme="minorHAnsi"/>
          <w:szCs w:val="24"/>
        </w:rPr>
        <w:t xml:space="preserve"> in </w:t>
      </w:r>
      <w:proofErr w:type="spellStart"/>
      <w:r w:rsidRPr="00693F2E">
        <w:rPr>
          <w:rFonts w:cstheme="minorHAnsi"/>
          <w:szCs w:val="24"/>
        </w:rPr>
        <w:t>panoramic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radiographs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using</w:t>
      </w:r>
      <w:proofErr w:type="spellEnd"/>
      <w:r w:rsidRPr="00693F2E">
        <w:rPr>
          <w:rFonts w:cstheme="minorHAnsi"/>
          <w:szCs w:val="24"/>
        </w:rPr>
        <w:t xml:space="preserve"> a U2-Net </w:t>
      </w:r>
      <w:proofErr w:type="spellStart"/>
      <w:r w:rsidRPr="00693F2E">
        <w:rPr>
          <w:rFonts w:cstheme="minorHAnsi"/>
          <w:szCs w:val="24"/>
        </w:rPr>
        <w:t>architecture</w:t>
      </w:r>
      <w:proofErr w:type="spellEnd"/>
      <w:r w:rsidRPr="00693F2E">
        <w:rPr>
          <w:rFonts w:cstheme="minorHAnsi"/>
          <w:szCs w:val="24"/>
        </w:rPr>
        <w:t>. </w:t>
      </w:r>
      <w:proofErr w:type="spellStart"/>
      <w:r w:rsidRPr="00693F2E">
        <w:rPr>
          <w:rFonts w:cstheme="minorHAnsi"/>
          <w:szCs w:val="24"/>
        </w:rPr>
        <w:t>Diagnostics</w:t>
      </w:r>
      <w:proofErr w:type="spellEnd"/>
      <w:r w:rsidRPr="00693F2E">
        <w:rPr>
          <w:rFonts w:cstheme="minorHAnsi"/>
          <w:szCs w:val="24"/>
        </w:rPr>
        <w:t>, 15(14), 1744.</w:t>
      </w:r>
    </w:p>
    <w:p w14:paraId="656781A1" w14:textId="78F25745" w:rsidR="00693F2E" w:rsidRPr="00693F2E" w:rsidRDefault="00693F2E" w:rsidP="00693F2E">
      <w:pPr>
        <w:pStyle w:val="ListeParagraf"/>
        <w:numPr>
          <w:ilvl w:val="2"/>
          <w:numId w:val="1"/>
        </w:numPr>
        <w:spacing w:before="240"/>
        <w:ind w:right="-567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ERDAG, E., </w:t>
      </w:r>
      <w:r w:rsidRPr="00693F2E">
        <w:rPr>
          <w:rFonts w:cstheme="minorHAnsi"/>
          <w:b/>
          <w:bCs/>
          <w:szCs w:val="24"/>
        </w:rPr>
        <w:t>KIRMIZI, D.,</w:t>
      </w:r>
      <w:r w:rsidRPr="00693F2E">
        <w:rPr>
          <w:rFonts w:cstheme="minorHAnsi"/>
          <w:szCs w:val="24"/>
        </w:rPr>
        <w:t xml:space="preserve"> AKSOY, U., &amp; SEHIRLI, A. O. </w:t>
      </w:r>
      <w:proofErr w:type="spellStart"/>
      <w:r w:rsidRPr="00693F2E">
        <w:rPr>
          <w:rFonts w:cstheme="minorHAnsi"/>
          <w:szCs w:val="24"/>
        </w:rPr>
        <w:t>In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silico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evaluation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some</w:t>
      </w:r>
      <w:proofErr w:type="spellEnd"/>
      <w:r w:rsidRPr="00693F2E">
        <w:rPr>
          <w:rFonts w:cstheme="minorHAnsi"/>
          <w:szCs w:val="24"/>
        </w:rPr>
        <w:t xml:space="preserve"> 7nAChR </w:t>
      </w:r>
      <w:proofErr w:type="spellStart"/>
      <w:r w:rsidRPr="00693F2E">
        <w:rPr>
          <w:rFonts w:cstheme="minorHAnsi"/>
          <w:szCs w:val="24"/>
        </w:rPr>
        <w:t>agonists</w:t>
      </w:r>
      <w:proofErr w:type="spellEnd"/>
      <w:r w:rsidRPr="00693F2E">
        <w:rPr>
          <w:rFonts w:cstheme="minorHAnsi"/>
          <w:szCs w:val="24"/>
        </w:rPr>
        <w:t xml:space="preserve"> in </w:t>
      </w:r>
      <w:proofErr w:type="spellStart"/>
      <w:r w:rsidRPr="00693F2E">
        <w:rPr>
          <w:rFonts w:cstheme="minorHAnsi"/>
          <w:szCs w:val="24"/>
        </w:rPr>
        <w:t>apical</w:t>
      </w:r>
      <w:proofErr w:type="spellEnd"/>
      <w:r w:rsidRPr="00693F2E">
        <w:rPr>
          <w:rFonts w:cstheme="minorHAnsi"/>
          <w:szCs w:val="24"/>
        </w:rPr>
        <w:t xml:space="preserve"> periodontitis: </w:t>
      </w:r>
      <w:proofErr w:type="spellStart"/>
      <w:r w:rsidRPr="00693F2E">
        <w:rPr>
          <w:rFonts w:cstheme="minorHAnsi"/>
          <w:szCs w:val="24"/>
        </w:rPr>
        <w:t>The</w:t>
      </w:r>
      <w:proofErr w:type="spellEnd"/>
      <w:r w:rsidRPr="00693F2E">
        <w:rPr>
          <w:rFonts w:cstheme="minorHAnsi"/>
          <w:szCs w:val="24"/>
        </w:rPr>
        <w:t xml:space="preserve"> role of </w:t>
      </w:r>
      <w:proofErr w:type="spellStart"/>
      <w:r w:rsidRPr="00693F2E">
        <w:rPr>
          <w:rFonts w:cstheme="minorHAnsi"/>
          <w:szCs w:val="24"/>
        </w:rPr>
        <w:t>the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cholinergic</w:t>
      </w:r>
      <w:proofErr w:type="spellEnd"/>
      <w:r w:rsidRPr="00693F2E">
        <w:rPr>
          <w:rFonts w:cstheme="minorHAnsi"/>
          <w:szCs w:val="24"/>
        </w:rPr>
        <w:t xml:space="preserve"> anti-</w:t>
      </w:r>
      <w:proofErr w:type="spellStart"/>
      <w:r w:rsidRPr="00693F2E">
        <w:rPr>
          <w:rFonts w:cstheme="minorHAnsi"/>
          <w:szCs w:val="24"/>
        </w:rPr>
        <w:t>inflammatory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pathway</w:t>
      </w:r>
      <w:proofErr w:type="spellEnd"/>
      <w:r w:rsidRPr="00693F2E">
        <w:rPr>
          <w:rFonts w:cstheme="minorHAnsi"/>
          <w:szCs w:val="24"/>
        </w:rPr>
        <w:t>. </w:t>
      </w:r>
      <w:r w:rsidRPr="00693F2E">
        <w:rPr>
          <w:rFonts w:cstheme="minorHAnsi"/>
          <w:i/>
          <w:iCs/>
          <w:szCs w:val="24"/>
        </w:rPr>
        <w:t xml:space="preserve">ACTA </w:t>
      </w:r>
      <w:proofErr w:type="spellStart"/>
      <w:r w:rsidRPr="00693F2E">
        <w:rPr>
          <w:rFonts w:cstheme="minorHAnsi"/>
          <w:i/>
          <w:iCs/>
          <w:szCs w:val="24"/>
        </w:rPr>
        <w:t>Pharmaceutica</w:t>
      </w:r>
      <w:proofErr w:type="spellEnd"/>
      <w:r w:rsidRPr="00693F2E">
        <w:rPr>
          <w:rFonts w:cstheme="minorHAnsi"/>
          <w:i/>
          <w:iCs/>
          <w:szCs w:val="24"/>
        </w:rPr>
        <w:t xml:space="preserve"> </w:t>
      </w:r>
      <w:proofErr w:type="spellStart"/>
      <w:r w:rsidRPr="00693F2E">
        <w:rPr>
          <w:rFonts w:cstheme="minorHAnsi"/>
          <w:i/>
          <w:iCs/>
          <w:szCs w:val="24"/>
        </w:rPr>
        <w:t>Sciencia</w:t>
      </w:r>
      <w:proofErr w:type="spellEnd"/>
      <w:r w:rsidRPr="00693F2E">
        <w:rPr>
          <w:rFonts w:cstheme="minorHAnsi"/>
          <w:szCs w:val="24"/>
        </w:rPr>
        <w:t>, </w:t>
      </w:r>
      <w:r w:rsidRPr="00693F2E">
        <w:rPr>
          <w:rFonts w:cstheme="minorHAnsi"/>
          <w:i/>
          <w:iCs/>
          <w:szCs w:val="24"/>
        </w:rPr>
        <w:t>63</w:t>
      </w:r>
      <w:r w:rsidRPr="00693F2E">
        <w:rPr>
          <w:rFonts w:cstheme="minorHAnsi"/>
          <w:szCs w:val="24"/>
        </w:rPr>
        <w:t>(1).</w:t>
      </w:r>
    </w:p>
    <w:bookmarkEnd w:id="0"/>
    <w:p w14:paraId="1D6467CD" w14:textId="77777777" w:rsidR="00F427F2" w:rsidRPr="00B06E19" w:rsidRDefault="00F427F2" w:rsidP="00F427F2">
      <w:pPr>
        <w:pStyle w:val="ListeParagraf"/>
        <w:ind w:left="1080" w:right="-567"/>
        <w:rPr>
          <w:rFonts w:cstheme="minorHAnsi"/>
          <w:szCs w:val="24"/>
        </w:rPr>
      </w:pPr>
    </w:p>
    <w:p w14:paraId="49EDA6FE" w14:textId="2611A342" w:rsidR="00693F2E" w:rsidRDefault="00693F2E" w:rsidP="00693F2E">
      <w:pPr>
        <w:pStyle w:val="ListeParagraf"/>
        <w:numPr>
          <w:ilvl w:val="1"/>
          <w:numId w:val="1"/>
        </w:numPr>
        <w:rPr>
          <w:b/>
          <w:bCs/>
        </w:rPr>
      </w:pPr>
      <w:proofErr w:type="spellStart"/>
      <w:r w:rsidRPr="00693F2E">
        <w:rPr>
          <w:b/>
          <w:bCs/>
        </w:rPr>
        <w:t>Articles</w:t>
      </w:r>
      <w:proofErr w:type="spellEnd"/>
      <w:r w:rsidRPr="00693F2E">
        <w:rPr>
          <w:b/>
          <w:bCs/>
        </w:rPr>
        <w:t xml:space="preserve"> </w:t>
      </w:r>
      <w:proofErr w:type="spellStart"/>
      <w:r w:rsidRPr="00693F2E">
        <w:rPr>
          <w:b/>
          <w:bCs/>
        </w:rPr>
        <w:t>Published</w:t>
      </w:r>
      <w:proofErr w:type="spellEnd"/>
      <w:r w:rsidRPr="00693F2E">
        <w:rPr>
          <w:b/>
          <w:bCs/>
        </w:rPr>
        <w:t xml:space="preserve"> in </w:t>
      </w:r>
      <w:proofErr w:type="spellStart"/>
      <w:r w:rsidRPr="00693F2E">
        <w:rPr>
          <w:b/>
          <w:bCs/>
        </w:rPr>
        <w:t>Other</w:t>
      </w:r>
      <w:proofErr w:type="spellEnd"/>
      <w:r w:rsidRPr="00693F2E">
        <w:rPr>
          <w:b/>
          <w:bCs/>
        </w:rPr>
        <w:t xml:space="preserve"> International Peer-</w:t>
      </w:r>
      <w:proofErr w:type="spellStart"/>
      <w:r w:rsidRPr="00693F2E">
        <w:rPr>
          <w:b/>
          <w:bCs/>
        </w:rPr>
        <w:t>Reviewed</w:t>
      </w:r>
      <w:proofErr w:type="spellEnd"/>
      <w:r w:rsidRPr="00693F2E">
        <w:rPr>
          <w:b/>
          <w:bCs/>
        </w:rPr>
        <w:t xml:space="preserve"> </w:t>
      </w:r>
      <w:proofErr w:type="spellStart"/>
      <w:r w:rsidRPr="00693F2E">
        <w:rPr>
          <w:b/>
          <w:bCs/>
        </w:rPr>
        <w:t>Journals</w:t>
      </w:r>
      <w:proofErr w:type="spellEnd"/>
      <w:r>
        <w:rPr>
          <w:b/>
          <w:bCs/>
        </w:rPr>
        <w:t>:</w:t>
      </w:r>
    </w:p>
    <w:p w14:paraId="0384E7F3" w14:textId="1CC30BE7" w:rsidR="00693F2E" w:rsidRDefault="00693F2E" w:rsidP="00693F2E">
      <w:pPr>
        <w:pStyle w:val="ListeParagraf"/>
        <w:ind w:left="756"/>
      </w:pPr>
      <w:r w:rsidRPr="00693F2E">
        <w:t>-</w:t>
      </w:r>
    </w:p>
    <w:p w14:paraId="55C16939" w14:textId="77777777" w:rsidR="00693F2E" w:rsidRPr="00693F2E" w:rsidRDefault="00693F2E" w:rsidP="00693F2E">
      <w:pPr>
        <w:pStyle w:val="ListeParagraf"/>
        <w:ind w:left="756"/>
      </w:pPr>
    </w:p>
    <w:p w14:paraId="137C1777" w14:textId="40AFE8A8" w:rsidR="00693F2E" w:rsidRDefault="00693F2E" w:rsidP="00693F2E">
      <w:pPr>
        <w:pStyle w:val="ListeParagraf"/>
        <w:numPr>
          <w:ilvl w:val="1"/>
          <w:numId w:val="1"/>
        </w:numPr>
        <w:rPr>
          <w:b/>
          <w:bCs/>
        </w:rPr>
      </w:pPr>
      <w:proofErr w:type="spellStart"/>
      <w:r w:rsidRPr="00693F2E">
        <w:rPr>
          <w:b/>
          <w:bCs/>
        </w:rPr>
        <w:t>Papers</w:t>
      </w:r>
      <w:proofErr w:type="spellEnd"/>
      <w:r w:rsidRPr="00693F2E">
        <w:rPr>
          <w:b/>
          <w:bCs/>
        </w:rPr>
        <w:t xml:space="preserve"> </w:t>
      </w:r>
      <w:proofErr w:type="spellStart"/>
      <w:r w:rsidRPr="00693F2E">
        <w:rPr>
          <w:b/>
          <w:bCs/>
        </w:rPr>
        <w:t>Presented</w:t>
      </w:r>
      <w:proofErr w:type="spellEnd"/>
      <w:r w:rsidRPr="00693F2E">
        <w:rPr>
          <w:b/>
          <w:bCs/>
        </w:rPr>
        <w:t xml:space="preserve"> at International </w:t>
      </w:r>
      <w:proofErr w:type="spellStart"/>
      <w:r w:rsidRPr="00693F2E">
        <w:rPr>
          <w:b/>
          <w:bCs/>
        </w:rPr>
        <w:t>Scientific</w:t>
      </w:r>
      <w:proofErr w:type="spellEnd"/>
      <w:r w:rsidRPr="00693F2E">
        <w:rPr>
          <w:b/>
          <w:bCs/>
        </w:rPr>
        <w:t xml:space="preserve"> </w:t>
      </w:r>
      <w:proofErr w:type="spellStart"/>
      <w:r w:rsidRPr="00693F2E">
        <w:rPr>
          <w:b/>
          <w:bCs/>
        </w:rPr>
        <w:t>Conferences</w:t>
      </w:r>
      <w:proofErr w:type="spellEnd"/>
      <w:r w:rsidRPr="00693F2E">
        <w:rPr>
          <w:b/>
          <w:bCs/>
        </w:rPr>
        <w:t xml:space="preserve"> </w:t>
      </w:r>
      <w:proofErr w:type="spellStart"/>
      <w:r w:rsidRPr="00693F2E">
        <w:rPr>
          <w:b/>
          <w:bCs/>
        </w:rPr>
        <w:t>and</w:t>
      </w:r>
      <w:proofErr w:type="spellEnd"/>
      <w:r w:rsidRPr="00693F2E">
        <w:rPr>
          <w:b/>
          <w:bCs/>
        </w:rPr>
        <w:t xml:space="preserve"> </w:t>
      </w:r>
      <w:proofErr w:type="spellStart"/>
      <w:r w:rsidRPr="00693F2E">
        <w:rPr>
          <w:b/>
          <w:bCs/>
        </w:rPr>
        <w:t>Published</w:t>
      </w:r>
      <w:proofErr w:type="spellEnd"/>
      <w:r w:rsidRPr="00693F2E">
        <w:rPr>
          <w:b/>
          <w:bCs/>
        </w:rPr>
        <w:t xml:space="preserve"> in Conference </w:t>
      </w:r>
      <w:proofErr w:type="spellStart"/>
      <w:r w:rsidRPr="00693F2E">
        <w:rPr>
          <w:b/>
          <w:bCs/>
        </w:rPr>
        <w:t>Proceedings</w:t>
      </w:r>
      <w:proofErr w:type="spellEnd"/>
      <w:r w:rsidRPr="00693F2E">
        <w:rPr>
          <w:b/>
          <w:bCs/>
        </w:rPr>
        <w:t xml:space="preserve"> </w:t>
      </w:r>
    </w:p>
    <w:p w14:paraId="14A6D6F7" w14:textId="77777777" w:rsidR="00693F2E" w:rsidRDefault="00693F2E" w:rsidP="00693F2E">
      <w:pPr>
        <w:pStyle w:val="ListeParagraf"/>
        <w:ind w:left="756"/>
        <w:rPr>
          <w:b/>
          <w:bCs/>
        </w:rPr>
      </w:pPr>
    </w:p>
    <w:p w14:paraId="341F2571" w14:textId="0BC2A462" w:rsidR="00693F2E" w:rsidRP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rPr>
          <w:rFonts w:cstheme="minorHAnsi"/>
          <w:szCs w:val="24"/>
        </w:rPr>
      </w:pPr>
      <w:proofErr w:type="spellStart"/>
      <w:r w:rsidRPr="00693F2E">
        <w:rPr>
          <w:rFonts w:cstheme="minorHAnsi"/>
          <w:szCs w:val="24"/>
        </w:rPr>
        <w:t>Sebai</w:t>
      </w:r>
      <w:proofErr w:type="spellEnd"/>
      <w:r w:rsidRPr="00693F2E">
        <w:rPr>
          <w:rFonts w:cstheme="minorHAnsi"/>
          <w:szCs w:val="24"/>
        </w:rPr>
        <w:t xml:space="preserve"> A, Aksoy U</w:t>
      </w:r>
      <w:r w:rsidRPr="00693F2E">
        <w:rPr>
          <w:rFonts w:cstheme="minorHAnsi"/>
          <w:b/>
          <w:szCs w:val="24"/>
        </w:rPr>
        <w:t>, Kırmızı D</w:t>
      </w:r>
      <w:r w:rsidRPr="00693F2E">
        <w:rPr>
          <w:rFonts w:cstheme="minorHAnsi"/>
          <w:szCs w:val="24"/>
        </w:rPr>
        <w:t xml:space="preserve">. KKTC’deki </w:t>
      </w:r>
      <w:proofErr w:type="spellStart"/>
      <w:r w:rsidRPr="00693F2E">
        <w:rPr>
          <w:rFonts w:cstheme="minorHAnsi"/>
          <w:szCs w:val="24"/>
        </w:rPr>
        <w:t>Dişhekimlerinin</w:t>
      </w:r>
      <w:proofErr w:type="spellEnd"/>
      <w:r w:rsidRPr="00693F2E">
        <w:rPr>
          <w:rFonts w:cstheme="minorHAnsi"/>
          <w:szCs w:val="24"/>
        </w:rPr>
        <w:t xml:space="preserve"> Endodontik </w:t>
      </w:r>
      <w:proofErr w:type="spellStart"/>
      <w:r w:rsidRPr="00693F2E">
        <w:rPr>
          <w:rFonts w:cstheme="minorHAnsi"/>
          <w:szCs w:val="24"/>
        </w:rPr>
        <w:t>Sebai</w:t>
      </w:r>
      <w:proofErr w:type="spellEnd"/>
      <w:r w:rsidRPr="00693F2E">
        <w:rPr>
          <w:rFonts w:cstheme="minorHAnsi"/>
          <w:szCs w:val="24"/>
        </w:rPr>
        <w:t xml:space="preserve"> A, Aksoy U</w:t>
      </w:r>
      <w:r w:rsidRPr="00693F2E">
        <w:rPr>
          <w:rFonts w:cstheme="minorHAnsi"/>
          <w:b/>
          <w:szCs w:val="24"/>
        </w:rPr>
        <w:t>, Kırmızı D</w:t>
      </w:r>
      <w:r w:rsidRPr="00693F2E">
        <w:rPr>
          <w:rFonts w:cstheme="minorHAnsi"/>
          <w:szCs w:val="24"/>
        </w:rPr>
        <w:t xml:space="preserve">. KKTC’deki Diş hekimlerinin Endodontik Uygulamalarındaki Tercihlerine Dair Bir Anket Çalışması. 2017. 23th TDA International Dental </w:t>
      </w:r>
      <w:proofErr w:type="spellStart"/>
      <w:r w:rsidRPr="00693F2E">
        <w:rPr>
          <w:rFonts w:cstheme="minorHAnsi"/>
          <w:szCs w:val="24"/>
        </w:rPr>
        <w:t>Congress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Istanbul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Turkey</w:t>
      </w:r>
      <w:proofErr w:type="spellEnd"/>
      <w:r w:rsidRPr="00693F2E">
        <w:rPr>
          <w:rFonts w:cstheme="minorHAnsi"/>
          <w:szCs w:val="24"/>
        </w:rPr>
        <w:t>.</w:t>
      </w:r>
    </w:p>
    <w:p w14:paraId="29EC292F" w14:textId="77777777" w:rsid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r w:rsidRPr="00693F2E">
        <w:rPr>
          <w:rFonts w:cstheme="minorHAnsi"/>
          <w:b/>
          <w:szCs w:val="24"/>
        </w:rPr>
        <w:t>Kırmızı D</w:t>
      </w:r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Sebai</w:t>
      </w:r>
      <w:proofErr w:type="spellEnd"/>
      <w:r w:rsidRPr="00693F2E">
        <w:rPr>
          <w:rFonts w:cstheme="minorHAnsi"/>
          <w:szCs w:val="24"/>
        </w:rPr>
        <w:t xml:space="preserve"> A, Aksoy U. A </w:t>
      </w:r>
      <w:proofErr w:type="spellStart"/>
      <w:r w:rsidRPr="00693F2E">
        <w:rPr>
          <w:rFonts w:cstheme="minorHAnsi"/>
          <w:szCs w:val="24"/>
        </w:rPr>
        <w:t>questionnaire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study</w:t>
      </w:r>
      <w:proofErr w:type="spellEnd"/>
      <w:r w:rsidRPr="00693F2E">
        <w:rPr>
          <w:rFonts w:cstheme="minorHAnsi"/>
          <w:szCs w:val="24"/>
        </w:rPr>
        <w:t xml:space="preserve"> on </w:t>
      </w:r>
      <w:proofErr w:type="spellStart"/>
      <w:r w:rsidRPr="00693F2E">
        <w:rPr>
          <w:rFonts w:cstheme="minorHAnsi"/>
          <w:szCs w:val="24"/>
        </w:rPr>
        <w:t>materials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and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methods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preferred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for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endodontic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practice</w:t>
      </w:r>
      <w:proofErr w:type="spellEnd"/>
      <w:r w:rsidRPr="00693F2E">
        <w:rPr>
          <w:rFonts w:cstheme="minorHAnsi"/>
          <w:szCs w:val="24"/>
        </w:rPr>
        <w:t xml:space="preserve"> of </w:t>
      </w:r>
      <w:proofErr w:type="spellStart"/>
      <w:r w:rsidRPr="00693F2E">
        <w:rPr>
          <w:rFonts w:cstheme="minorHAnsi"/>
          <w:szCs w:val="24"/>
        </w:rPr>
        <w:t>dentist</w:t>
      </w:r>
      <w:proofErr w:type="spellEnd"/>
      <w:r w:rsidRPr="00693F2E">
        <w:rPr>
          <w:rFonts w:cstheme="minorHAnsi"/>
          <w:szCs w:val="24"/>
        </w:rPr>
        <w:t xml:space="preserve"> in TRNC. (Oral Presentation). 2018, International </w:t>
      </w:r>
      <w:proofErr w:type="spellStart"/>
      <w:r w:rsidRPr="00693F2E">
        <w:rPr>
          <w:rFonts w:cstheme="minorHAnsi"/>
          <w:szCs w:val="24"/>
        </w:rPr>
        <w:t>Congress</w:t>
      </w:r>
      <w:proofErr w:type="spellEnd"/>
      <w:r w:rsidRPr="00693F2E">
        <w:rPr>
          <w:rFonts w:cstheme="minorHAnsi"/>
          <w:szCs w:val="24"/>
        </w:rPr>
        <w:t xml:space="preserve"> on </w:t>
      </w:r>
      <w:proofErr w:type="spellStart"/>
      <w:r w:rsidRPr="00693F2E">
        <w:rPr>
          <w:rFonts w:cstheme="minorHAnsi"/>
          <w:szCs w:val="24"/>
        </w:rPr>
        <w:t>Preventive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Dentistry</w:t>
      </w:r>
      <w:proofErr w:type="spellEnd"/>
      <w:r w:rsidRPr="00693F2E">
        <w:rPr>
          <w:rFonts w:cstheme="minorHAnsi"/>
          <w:szCs w:val="24"/>
        </w:rPr>
        <w:t xml:space="preserve">, Erzurum, </w:t>
      </w:r>
      <w:proofErr w:type="spellStart"/>
      <w:r w:rsidRPr="00693F2E">
        <w:rPr>
          <w:rFonts w:cstheme="minorHAnsi"/>
          <w:szCs w:val="24"/>
        </w:rPr>
        <w:t>Turkey</w:t>
      </w:r>
      <w:proofErr w:type="spellEnd"/>
      <w:r w:rsidRPr="00693F2E">
        <w:rPr>
          <w:rFonts w:cstheme="minorHAnsi"/>
          <w:szCs w:val="24"/>
        </w:rPr>
        <w:t>.</w:t>
      </w:r>
    </w:p>
    <w:p w14:paraId="63F4B9D7" w14:textId="77777777" w:rsid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Aksoy U, </w:t>
      </w:r>
      <w:r w:rsidRPr="00693F2E">
        <w:rPr>
          <w:rFonts w:cstheme="minorHAnsi"/>
          <w:b/>
          <w:szCs w:val="24"/>
        </w:rPr>
        <w:t>Kırmızı D</w:t>
      </w:r>
      <w:r w:rsidRPr="00693F2E">
        <w:rPr>
          <w:rFonts w:cstheme="minorHAnsi"/>
          <w:szCs w:val="24"/>
        </w:rPr>
        <w:t xml:space="preserve">, Aksoy S, Orhan K. </w:t>
      </w:r>
      <w:proofErr w:type="spellStart"/>
      <w:r w:rsidRPr="00693F2E">
        <w:rPr>
          <w:rFonts w:cstheme="minorHAnsi"/>
          <w:szCs w:val="24"/>
        </w:rPr>
        <w:t>Taurodont</w:t>
      </w:r>
      <w:proofErr w:type="spellEnd"/>
      <w:r w:rsidRPr="00693F2E">
        <w:rPr>
          <w:rFonts w:cstheme="minorHAnsi"/>
          <w:szCs w:val="24"/>
        </w:rPr>
        <w:t xml:space="preserve"> ve Piramidal </w:t>
      </w:r>
      <w:proofErr w:type="spellStart"/>
      <w:r w:rsidRPr="00693F2E">
        <w:rPr>
          <w:rFonts w:cstheme="minorHAnsi"/>
          <w:szCs w:val="24"/>
        </w:rPr>
        <w:t>Mandibular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Molar</w:t>
      </w:r>
      <w:proofErr w:type="spellEnd"/>
      <w:r w:rsidRPr="00693F2E">
        <w:rPr>
          <w:rFonts w:cstheme="minorHAnsi"/>
          <w:szCs w:val="24"/>
        </w:rPr>
        <w:t xml:space="preserve"> Dişlerin Kıbrıs Türk Popülasyonundaki Prevalansı. (Oral Presentation). 2019, 25th TDA International Dental </w:t>
      </w:r>
      <w:proofErr w:type="spellStart"/>
      <w:r w:rsidRPr="00693F2E">
        <w:rPr>
          <w:rFonts w:cstheme="minorHAnsi"/>
          <w:szCs w:val="24"/>
        </w:rPr>
        <w:t>Congress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Istanbul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Turkey</w:t>
      </w:r>
      <w:proofErr w:type="spellEnd"/>
      <w:r>
        <w:rPr>
          <w:rFonts w:cstheme="minorHAnsi"/>
          <w:szCs w:val="24"/>
        </w:rPr>
        <w:t>.</w:t>
      </w:r>
    </w:p>
    <w:p w14:paraId="3E8A536C" w14:textId="77777777" w:rsid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Bozyel D, </w:t>
      </w:r>
      <w:r w:rsidRPr="00693F2E">
        <w:rPr>
          <w:rFonts w:cstheme="minorHAnsi"/>
          <w:b/>
          <w:szCs w:val="24"/>
        </w:rPr>
        <w:t>Kırmızı D</w:t>
      </w:r>
      <w:r w:rsidRPr="00693F2E">
        <w:rPr>
          <w:rFonts w:cstheme="minorHAnsi"/>
          <w:szCs w:val="24"/>
        </w:rPr>
        <w:t xml:space="preserve">. Madde Kaybı Olan Dişte Endodontik Tedavi Sonrası CAD/CAM ' le </w:t>
      </w:r>
      <w:proofErr w:type="spellStart"/>
      <w:r w:rsidRPr="00693F2E">
        <w:rPr>
          <w:rFonts w:cstheme="minorHAnsi"/>
          <w:szCs w:val="24"/>
        </w:rPr>
        <w:t>Endokron</w:t>
      </w:r>
      <w:proofErr w:type="spellEnd"/>
      <w:r w:rsidRPr="00693F2E">
        <w:rPr>
          <w:rFonts w:cstheme="minorHAnsi"/>
          <w:szCs w:val="24"/>
        </w:rPr>
        <w:t xml:space="preserve"> Uygulaması. 2020, Uluslararası Erciyes Üniversitesi Diş Hekimliği Kongresi, Kayseri. </w:t>
      </w:r>
      <w:proofErr w:type="spellStart"/>
      <w:r w:rsidRPr="00693F2E">
        <w:rPr>
          <w:rFonts w:cstheme="minorHAnsi"/>
          <w:szCs w:val="24"/>
        </w:rPr>
        <w:t>Turkiye</w:t>
      </w:r>
      <w:proofErr w:type="spellEnd"/>
      <w:r w:rsidRPr="00693F2E">
        <w:rPr>
          <w:rFonts w:cstheme="minorHAnsi"/>
          <w:szCs w:val="24"/>
        </w:rPr>
        <w:t xml:space="preserve">. </w:t>
      </w:r>
    </w:p>
    <w:p w14:paraId="5BAF1E04" w14:textId="77777777" w:rsid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r w:rsidRPr="00693F2E">
        <w:rPr>
          <w:rFonts w:cstheme="minorHAnsi"/>
          <w:szCs w:val="24"/>
        </w:rPr>
        <w:t xml:space="preserve">Koruk, D., Basmacı, F., </w:t>
      </w:r>
      <w:r w:rsidRPr="00693F2E">
        <w:rPr>
          <w:rFonts w:cstheme="minorHAnsi"/>
          <w:b/>
          <w:szCs w:val="24"/>
        </w:rPr>
        <w:t>Kırmızı, D</w:t>
      </w:r>
      <w:r w:rsidRPr="00693F2E">
        <w:rPr>
          <w:rFonts w:cstheme="minorHAnsi"/>
          <w:szCs w:val="24"/>
        </w:rPr>
        <w:t xml:space="preserve">., &amp; Aksoy, U. Farklı İrrigasyon Solüsyonları ve Aktivasyon Tekniklerinin Kök Kanal Dolgu Patının </w:t>
      </w:r>
      <w:proofErr w:type="spellStart"/>
      <w:r w:rsidRPr="00693F2E">
        <w:rPr>
          <w:rFonts w:cstheme="minorHAnsi"/>
          <w:szCs w:val="24"/>
        </w:rPr>
        <w:t>Dentin</w:t>
      </w:r>
      <w:proofErr w:type="spellEnd"/>
      <w:r w:rsidRPr="00693F2E">
        <w:rPr>
          <w:rFonts w:cstheme="minorHAnsi"/>
          <w:szCs w:val="24"/>
        </w:rPr>
        <w:t xml:space="preserve"> </w:t>
      </w:r>
      <w:proofErr w:type="spellStart"/>
      <w:r w:rsidRPr="00693F2E">
        <w:rPr>
          <w:rFonts w:cstheme="minorHAnsi"/>
          <w:szCs w:val="24"/>
        </w:rPr>
        <w:t>Tübülleri</w:t>
      </w:r>
      <w:proofErr w:type="spellEnd"/>
      <w:r w:rsidRPr="00693F2E">
        <w:rPr>
          <w:rFonts w:cstheme="minorHAnsi"/>
          <w:szCs w:val="24"/>
        </w:rPr>
        <w:t xml:space="preserve"> Penetrasyonuna Etkisi. (Oral Presentation). 2022, 26th TDA International Dental </w:t>
      </w:r>
      <w:proofErr w:type="spellStart"/>
      <w:r w:rsidRPr="00693F2E">
        <w:rPr>
          <w:rFonts w:cstheme="minorHAnsi"/>
          <w:szCs w:val="24"/>
        </w:rPr>
        <w:t>Congress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Istanbul</w:t>
      </w:r>
      <w:proofErr w:type="spellEnd"/>
      <w:r w:rsidRPr="00693F2E">
        <w:rPr>
          <w:rFonts w:cstheme="minorHAnsi"/>
          <w:szCs w:val="24"/>
        </w:rPr>
        <w:t xml:space="preserve">, </w:t>
      </w:r>
      <w:proofErr w:type="spellStart"/>
      <w:r w:rsidRPr="00693F2E">
        <w:rPr>
          <w:rFonts w:cstheme="minorHAnsi"/>
          <w:szCs w:val="24"/>
        </w:rPr>
        <w:t>Turkey</w:t>
      </w:r>
      <w:proofErr w:type="spellEnd"/>
      <w:r w:rsidRPr="00693F2E">
        <w:rPr>
          <w:rFonts w:cstheme="minorHAnsi"/>
          <w:szCs w:val="24"/>
        </w:rPr>
        <w:t xml:space="preserve"> </w:t>
      </w:r>
    </w:p>
    <w:p w14:paraId="681F59BD" w14:textId="77777777" w:rsid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proofErr w:type="spellStart"/>
      <w:r w:rsidRPr="00693F2E">
        <w:rPr>
          <w:rFonts w:cstheme="minorHAnsi"/>
          <w:szCs w:val="24"/>
        </w:rPr>
        <w:t>Saleh</w:t>
      </w:r>
      <w:proofErr w:type="spellEnd"/>
      <w:r w:rsidRPr="00693F2E">
        <w:rPr>
          <w:rFonts w:cstheme="minorHAnsi"/>
          <w:szCs w:val="24"/>
        </w:rPr>
        <w:t xml:space="preserve">, M., </w:t>
      </w:r>
      <w:r w:rsidRPr="00693F2E">
        <w:rPr>
          <w:rFonts w:cstheme="minorHAnsi"/>
          <w:b/>
          <w:szCs w:val="24"/>
        </w:rPr>
        <w:t>Kırmızı, D</w:t>
      </w:r>
      <w:r w:rsidRPr="00693F2E">
        <w:rPr>
          <w:rFonts w:cstheme="minorHAnsi"/>
          <w:szCs w:val="24"/>
        </w:rPr>
        <w:t>., Şehirli, A.Ö., Aksoy, U. Endodonti Dergilerindeki Hayvan Araştırmalarında Yayın Trendlerinin 5 Yıllık Bibliyometrik Analizi. (Oral Presentation). 2023, 15. Uluslararası Türk Endodonti Derneği Kongresi, Bursa, Türkiye</w:t>
      </w:r>
    </w:p>
    <w:p w14:paraId="15C2A325" w14:textId="77777777" w:rsidR="00693F2E" w:rsidRP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proofErr w:type="spellStart"/>
      <w:r w:rsidRPr="00693F2E">
        <w:rPr>
          <w:rFonts w:cstheme="minorHAnsi"/>
          <w:szCs w:val="24"/>
          <w:lang w:val="en-US"/>
        </w:rPr>
        <w:t>İnönü</w:t>
      </w:r>
      <w:proofErr w:type="spellEnd"/>
      <w:r w:rsidRPr="00693F2E">
        <w:rPr>
          <w:rFonts w:cstheme="minorHAnsi"/>
          <w:szCs w:val="24"/>
          <w:lang w:val="en-US"/>
        </w:rPr>
        <w:t xml:space="preserve"> N, Aksoy U, </w:t>
      </w:r>
      <w:r w:rsidRPr="00693F2E">
        <w:rPr>
          <w:rFonts w:cstheme="minorHAnsi"/>
          <w:b/>
          <w:bCs/>
          <w:szCs w:val="24"/>
          <w:lang w:val="en-US"/>
        </w:rPr>
        <w:t>Kırmızı D</w:t>
      </w:r>
      <w:r w:rsidRPr="00693F2E">
        <w:rPr>
          <w:rFonts w:cstheme="minorHAnsi"/>
          <w:szCs w:val="24"/>
          <w:lang w:val="en-US"/>
        </w:rPr>
        <w:t xml:space="preserve">, Aksoy S. Evaluation of </w:t>
      </w:r>
      <w:proofErr w:type="spellStart"/>
      <w:r w:rsidRPr="00693F2E">
        <w:rPr>
          <w:rFonts w:cstheme="minorHAnsi"/>
          <w:szCs w:val="24"/>
          <w:lang w:val="en-US"/>
        </w:rPr>
        <w:t>Taurodont</w:t>
      </w:r>
      <w:proofErr w:type="spellEnd"/>
      <w:r w:rsidRPr="00693F2E">
        <w:rPr>
          <w:rFonts w:cstheme="minorHAnsi"/>
          <w:szCs w:val="24"/>
          <w:lang w:val="en-US"/>
        </w:rPr>
        <w:t xml:space="preserve"> and Pyramidal Mandibular Molars </w:t>
      </w:r>
      <w:proofErr w:type="spellStart"/>
      <w:r w:rsidRPr="00693F2E">
        <w:rPr>
          <w:rFonts w:cstheme="minorHAnsi"/>
          <w:szCs w:val="24"/>
          <w:lang w:val="en-US"/>
        </w:rPr>
        <w:t>Prevalance</w:t>
      </w:r>
      <w:proofErr w:type="spellEnd"/>
      <w:r w:rsidRPr="00693F2E">
        <w:rPr>
          <w:rFonts w:cstheme="minorHAnsi"/>
          <w:szCs w:val="24"/>
          <w:lang w:val="en-US"/>
        </w:rPr>
        <w:t xml:space="preserve"> in a Group of Turkish Cypriot Population By CBCT. </w:t>
      </w:r>
      <w:r w:rsidRPr="00693F2E">
        <w:rPr>
          <w:rFonts w:cstheme="minorHAnsi"/>
          <w:szCs w:val="24"/>
        </w:rPr>
        <w:t xml:space="preserve">(Oral Presentation). 2024, 1st </w:t>
      </w:r>
      <w:r w:rsidRPr="00693F2E">
        <w:rPr>
          <w:rFonts w:cstheme="minorHAnsi"/>
          <w:szCs w:val="24"/>
          <w:lang w:val="en-US"/>
        </w:rPr>
        <w:t xml:space="preserve">International NEU DESAM Biotechnology Congress, </w:t>
      </w:r>
      <w:proofErr w:type="spellStart"/>
      <w:r w:rsidRPr="00693F2E">
        <w:rPr>
          <w:rFonts w:cstheme="minorHAnsi"/>
          <w:szCs w:val="24"/>
          <w:lang w:val="en-US"/>
        </w:rPr>
        <w:t>Lefkoşa</w:t>
      </w:r>
      <w:proofErr w:type="spellEnd"/>
      <w:r w:rsidRPr="00693F2E">
        <w:rPr>
          <w:rFonts w:cstheme="minorHAnsi"/>
          <w:szCs w:val="24"/>
          <w:lang w:val="en-US"/>
        </w:rPr>
        <w:t>, TRNC.</w:t>
      </w:r>
    </w:p>
    <w:p w14:paraId="66F9831A" w14:textId="77777777" w:rsid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proofErr w:type="spellStart"/>
      <w:r w:rsidRPr="00693F2E">
        <w:rPr>
          <w:rFonts w:cstheme="minorHAnsi"/>
          <w:szCs w:val="24"/>
        </w:rPr>
        <w:t>Önöral</w:t>
      </w:r>
      <w:proofErr w:type="spellEnd"/>
      <w:r w:rsidRPr="00693F2E">
        <w:rPr>
          <w:rFonts w:cstheme="minorHAnsi"/>
          <w:szCs w:val="24"/>
        </w:rPr>
        <w:t xml:space="preserve"> Ö,</w:t>
      </w:r>
      <w:r w:rsidRPr="00693F2E">
        <w:rPr>
          <w:rFonts w:cstheme="minorHAnsi"/>
          <w:b/>
          <w:bCs/>
          <w:szCs w:val="24"/>
        </w:rPr>
        <w:t xml:space="preserve"> Kırmızı D, </w:t>
      </w:r>
      <w:r w:rsidRPr="00693F2E">
        <w:rPr>
          <w:rFonts w:cstheme="minorHAnsi"/>
          <w:szCs w:val="24"/>
        </w:rPr>
        <w:t>Kurtulmuş Yılmaz S. E-Rubrik Sistemlerinin Öğrenme Sürecine ve Öğrenci Memnuniyetine Etkisi. (Oral Presentation). 2025, III. Uluslararası Diş Hekimliği Eğitimi Kongresi, Bolu, Türkiye.</w:t>
      </w:r>
    </w:p>
    <w:p w14:paraId="0D277349" w14:textId="77777777" w:rsid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proofErr w:type="spellStart"/>
      <w:r w:rsidRPr="00693F2E">
        <w:rPr>
          <w:rFonts w:cstheme="minorHAnsi"/>
          <w:szCs w:val="24"/>
        </w:rPr>
        <w:lastRenderedPageBreak/>
        <w:t>Nourimiankooshki</w:t>
      </w:r>
      <w:proofErr w:type="spellEnd"/>
      <w:r w:rsidRPr="00693F2E">
        <w:rPr>
          <w:rFonts w:cstheme="minorHAnsi"/>
          <w:szCs w:val="24"/>
        </w:rPr>
        <w:t xml:space="preserve"> S, </w:t>
      </w:r>
      <w:proofErr w:type="spellStart"/>
      <w:r w:rsidRPr="00693F2E">
        <w:rPr>
          <w:rFonts w:cstheme="minorHAnsi"/>
          <w:szCs w:val="24"/>
        </w:rPr>
        <w:t>Falamarzi</w:t>
      </w:r>
      <w:proofErr w:type="spellEnd"/>
      <w:r w:rsidRPr="00693F2E">
        <w:rPr>
          <w:rFonts w:cstheme="minorHAnsi"/>
          <w:szCs w:val="24"/>
        </w:rPr>
        <w:t xml:space="preserve"> M, Basmacı F, </w:t>
      </w:r>
      <w:r w:rsidRPr="00693F2E">
        <w:rPr>
          <w:rFonts w:cstheme="minorHAnsi"/>
          <w:b/>
          <w:bCs/>
          <w:szCs w:val="24"/>
        </w:rPr>
        <w:t>Kırmızı D</w:t>
      </w:r>
      <w:r w:rsidRPr="00693F2E">
        <w:rPr>
          <w:rFonts w:cstheme="minorHAnsi"/>
          <w:szCs w:val="24"/>
        </w:rPr>
        <w:t xml:space="preserve">. </w:t>
      </w:r>
      <w:proofErr w:type="spellStart"/>
      <w:r w:rsidRPr="00693F2E">
        <w:rPr>
          <w:rFonts w:cstheme="minorHAnsi"/>
          <w:szCs w:val="24"/>
        </w:rPr>
        <w:t>Furkal</w:t>
      </w:r>
      <w:proofErr w:type="spellEnd"/>
      <w:r w:rsidRPr="00693F2E">
        <w:rPr>
          <w:rFonts w:cstheme="minorHAnsi"/>
          <w:szCs w:val="24"/>
        </w:rPr>
        <w:t xml:space="preserve"> Perforasyonlarda Kırılma Direnci: Tamir Materyallerinin Karşılaştırılması – İn Vitro Çalışma. (Poster Sunumu). 2025, 32. Uluslararası Bilimsel Kongre ve Sergisi, İzmir, Türkiye.</w:t>
      </w:r>
    </w:p>
    <w:p w14:paraId="3D7E6E25" w14:textId="77777777" w:rsidR="00693F2E" w:rsidRPr="00693F2E" w:rsidRDefault="00693F2E" w:rsidP="00693F2E">
      <w:pPr>
        <w:pStyle w:val="ListeParagraf"/>
        <w:numPr>
          <w:ilvl w:val="2"/>
          <w:numId w:val="1"/>
        </w:numPr>
        <w:spacing w:before="240" w:after="0"/>
        <w:ind w:left="1134"/>
        <w:contextualSpacing w:val="0"/>
        <w:rPr>
          <w:rFonts w:cstheme="minorHAnsi"/>
          <w:szCs w:val="24"/>
        </w:rPr>
      </w:pPr>
      <w:proofErr w:type="spellStart"/>
      <w:r w:rsidRPr="00693F2E">
        <w:rPr>
          <w:rFonts w:cstheme="minorHAnsi"/>
          <w:szCs w:val="24"/>
        </w:rPr>
        <w:t>Falamarzi</w:t>
      </w:r>
      <w:proofErr w:type="spellEnd"/>
      <w:r w:rsidRPr="00693F2E">
        <w:rPr>
          <w:rFonts w:cstheme="minorHAnsi"/>
          <w:szCs w:val="24"/>
        </w:rPr>
        <w:t xml:space="preserve"> M, </w:t>
      </w:r>
      <w:proofErr w:type="spellStart"/>
      <w:r w:rsidRPr="00693F2E">
        <w:rPr>
          <w:rFonts w:cstheme="minorHAnsi"/>
          <w:szCs w:val="24"/>
        </w:rPr>
        <w:t>Nourimiankooshki</w:t>
      </w:r>
      <w:proofErr w:type="spellEnd"/>
      <w:r w:rsidRPr="00693F2E">
        <w:rPr>
          <w:rFonts w:cstheme="minorHAnsi"/>
          <w:szCs w:val="24"/>
        </w:rPr>
        <w:t xml:space="preserve"> S, Basmacı F, </w:t>
      </w:r>
      <w:r w:rsidRPr="00693F2E">
        <w:rPr>
          <w:rFonts w:cstheme="minorHAnsi"/>
          <w:b/>
          <w:bCs/>
          <w:szCs w:val="24"/>
        </w:rPr>
        <w:t>Kırmızı D</w:t>
      </w:r>
      <w:r w:rsidRPr="00693F2E">
        <w:rPr>
          <w:rFonts w:cstheme="minorHAnsi"/>
          <w:szCs w:val="24"/>
        </w:rPr>
        <w:t xml:space="preserve">. </w:t>
      </w:r>
      <w:proofErr w:type="spellStart"/>
      <w:r w:rsidRPr="00693F2E">
        <w:rPr>
          <w:rFonts w:cstheme="minorHAnsi"/>
          <w:szCs w:val="24"/>
        </w:rPr>
        <w:t>Devital</w:t>
      </w:r>
      <w:proofErr w:type="spellEnd"/>
      <w:r w:rsidRPr="00693F2E">
        <w:rPr>
          <w:rFonts w:cstheme="minorHAnsi"/>
          <w:szCs w:val="24"/>
        </w:rPr>
        <w:t xml:space="preserve"> Beyazlatma Uygulanan Dişlerde Farklı Eğe Sistemleriyle Yapılan </w:t>
      </w:r>
      <w:proofErr w:type="spellStart"/>
      <w:r w:rsidRPr="00693F2E">
        <w:rPr>
          <w:rFonts w:cstheme="minorHAnsi"/>
          <w:szCs w:val="24"/>
        </w:rPr>
        <w:t>Retreatment’in</w:t>
      </w:r>
      <w:proofErr w:type="spellEnd"/>
      <w:r w:rsidRPr="00693F2E">
        <w:rPr>
          <w:rFonts w:cstheme="minorHAnsi"/>
          <w:szCs w:val="24"/>
        </w:rPr>
        <w:t xml:space="preserve"> Fraktür Direncine Etkisi</w:t>
      </w:r>
      <w:r w:rsidRPr="00693F2E">
        <w:rPr>
          <w:rFonts w:cstheme="minorHAnsi"/>
          <w:b/>
          <w:bCs/>
          <w:szCs w:val="24"/>
        </w:rPr>
        <w:t xml:space="preserve"> </w:t>
      </w:r>
      <w:r w:rsidRPr="00693F2E">
        <w:rPr>
          <w:rFonts w:cstheme="minorHAnsi"/>
          <w:szCs w:val="24"/>
        </w:rPr>
        <w:t>(Poster Sunumu). 2025, 32. Uluslararası Bilimsel Kongre ve Sergisi, İzmir, Türkiye.</w:t>
      </w:r>
    </w:p>
    <w:p w14:paraId="11303522" w14:textId="77777777" w:rsidR="00693F2E" w:rsidRPr="00693F2E" w:rsidRDefault="00693F2E" w:rsidP="00693F2E">
      <w:pPr>
        <w:pStyle w:val="ListeParagraf"/>
        <w:ind w:left="756"/>
        <w:rPr>
          <w:b/>
          <w:bCs/>
        </w:rPr>
      </w:pPr>
    </w:p>
    <w:p w14:paraId="126B57E4" w14:textId="77777777" w:rsidR="00693F2E" w:rsidRPr="00693F2E" w:rsidRDefault="00693F2E" w:rsidP="00693F2E">
      <w:pPr>
        <w:rPr>
          <w:b/>
          <w:bCs/>
        </w:rPr>
      </w:pPr>
    </w:p>
    <w:p w14:paraId="39F89773" w14:textId="77777777" w:rsidR="00693F2E" w:rsidRDefault="00693F2E" w:rsidP="00693F2E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/International </w:t>
      </w:r>
      <w:proofErr w:type="spellStart"/>
      <w:r w:rsidRPr="00483C7A">
        <w:rPr>
          <w:b/>
          <w:bCs/>
        </w:rPr>
        <w:t>Books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or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Book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Chapters</w:t>
      </w:r>
      <w:proofErr w:type="spellEnd"/>
      <w:r w:rsidRPr="00483C7A">
        <w:rPr>
          <w:b/>
          <w:bCs/>
        </w:rPr>
        <w:t xml:space="preserve"> </w:t>
      </w:r>
    </w:p>
    <w:p w14:paraId="328D625B" w14:textId="333D6FD8" w:rsidR="00616D24" w:rsidRPr="00693F2E" w:rsidRDefault="00693F2E" w:rsidP="00693F2E">
      <w:pPr>
        <w:ind w:left="900"/>
        <w:rPr>
          <w:b/>
          <w:bCs/>
        </w:rPr>
      </w:pPr>
      <w:r>
        <w:rPr>
          <w:b/>
          <w:bCs/>
        </w:rPr>
        <w:t>7.4.1</w:t>
      </w:r>
      <w:r>
        <w:rPr>
          <w:b/>
          <w:bCs/>
        </w:rPr>
        <w:t xml:space="preserve">. </w:t>
      </w:r>
      <w:r w:rsidR="00616D24" w:rsidRPr="00693F2E">
        <w:rPr>
          <w:rFonts w:cstheme="minorHAnsi"/>
          <w:bCs/>
          <w:szCs w:val="24"/>
        </w:rPr>
        <w:t xml:space="preserve">Orhan, K., </w:t>
      </w:r>
      <w:proofErr w:type="spellStart"/>
      <w:r w:rsidR="00616D24" w:rsidRPr="00693F2E">
        <w:rPr>
          <w:rFonts w:cstheme="minorHAnsi"/>
          <w:bCs/>
          <w:szCs w:val="24"/>
        </w:rPr>
        <w:t>Delantoni</w:t>
      </w:r>
      <w:proofErr w:type="spellEnd"/>
      <w:r w:rsidR="00616D24" w:rsidRPr="00693F2E">
        <w:rPr>
          <w:rFonts w:cstheme="minorHAnsi"/>
          <w:bCs/>
          <w:szCs w:val="24"/>
        </w:rPr>
        <w:t xml:space="preserve">, A., </w:t>
      </w:r>
      <w:r w:rsidR="00616D24" w:rsidRPr="00693F2E">
        <w:rPr>
          <w:rFonts w:cstheme="minorHAnsi"/>
          <w:b/>
          <w:szCs w:val="24"/>
        </w:rPr>
        <w:t>Kırmızı, D.</w:t>
      </w:r>
      <w:r w:rsidR="00616D24" w:rsidRPr="00693F2E">
        <w:rPr>
          <w:rFonts w:cstheme="minorHAnsi"/>
          <w:bCs/>
          <w:szCs w:val="24"/>
        </w:rPr>
        <w:t xml:space="preserve">, &amp; Aksoy, U. (2024). </w:t>
      </w:r>
      <w:proofErr w:type="spellStart"/>
      <w:r w:rsidR="00616D24" w:rsidRPr="00693F2E">
        <w:rPr>
          <w:rFonts w:cstheme="minorHAnsi"/>
          <w:bCs/>
          <w:szCs w:val="24"/>
        </w:rPr>
        <w:t>Future</w:t>
      </w:r>
      <w:proofErr w:type="spellEnd"/>
      <w:r w:rsidR="00616D24" w:rsidRPr="00693F2E">
        <w:rPr>
          <w:rFonts w:cstheme="minorHAnsi"/>
          <w:bCs/>
          <w:szCs w:val="24"/>
        </w:rPr>
        <w:t xml:space="preserve"> </w:t>
      </w:r>
      <w:proofErr w:type="spellStart"/>
      <w:r w:rsidR="00616D24" w:rsidRPr="00693F2E">
        <w:rPr>
          <w:rFonts w:cstheme="minorHAnsi"/>
          <w:bCs/>
          <w:szCs w:val="24"/>
        </w:rPr>
        <w:t>Prospective</w:t>
      </w:r>
      <w:proofErr w:type="spellEnd"/>
      <w:r w:rsidR="00616D24" w:rsidRPr="00693F2E">
        <w:rPr>
          <w:rFonts w:cstheme="minorHAnsi"/>
          <w:bCs/>
          <w:szCs w:val="24"/>
        </w:rPr>
        <w:t xml:space="preserve">. </w:t>
      </w:r>
      <w:proofErr w:type="spellStart"/>
      <w:r w:rsidR="00616D24" w:rsidRPr="00693F2E">
        <w:rPr>
          <w:rFonts w:cstheme="minorHAnsi"/>
          <w:bCs/>
          <w:szCs w:val="24"/>
        </w:rPr>
        <w:t>In</w:t>
      </w:r>
      <w:proofErr w:type="spellEnd"/>
      <w:r w:rsidR="00616D24" w:rsidRPr="00693F2E">
        <w:rPr>
          <w:rFonts w:cstheme="minorHAnsi"/>
          <w:bCs/>
          <w:szCs w:val="24"/>
        </w:rPr>
        <w:t xml:space="preserve"> </w:t>
      </w:r>
      <w:proofErr w:type="spellStart"/>
      <w:r w:rsidR="00616D24" w:rsidRPr="00693F2E">
        <w:rPr>
          <w:rFonts w:cstheme="minorHAnsi"/>
          <w:bCs/>
          <w:szCs w:val="24"/>
        </w:rPr>
        <w:t>Digital</w:t>
      </w:r>
      <w:proofErr w:type="spellEnd"/>
      <w:r w:rsidR="00616D24" w:rsidRPr="00693F2E">
        <w:rPr>
          <w:rFonts w:cstheme="minorHAnsi"/>
          <w:bCs/>
          <w:szCs w:val="24"/>
        </w:rPr>
        <w:t xml:space="preserve"> </w:t>
      </w:r>
      <w:proofErr w:type="spellStart"/>
      <w:r w:rsidR="00616D24" w:rsidRPr="00693F2E">
        <w:rPr>
          <w:rFonts w:cstheme="minorHAnsi"/>
          <w:bCs/>
          <w:szCs w:val="24"/>
        </w:rPr>
        <w:t>Dentistry</w:t>
      </w:r>
      <w:proofErr w:type="spellEnd"/>
      <w:r w:rsidR="00616D24" w:rsidRPr="00693F2E">
        <w:rPr>
          <w:rFonts w:cstheme="minorHAnsi"/>
          <w:bCs/>
          <w:szCs w:val="24"/>
        </w:rPr>
        <w:t xml:space="preserve">: An </w:t>
      </w:r>
      <w:proofErr w:type="spellStart"/>
      <w:r w:rsidR="00616D24" w:rsidRPr="00693F2E">
        <w:rPr>
          <w:rFonts w:cstheme="minorHAnsi"/>
          <w:bCs/>
          <w:szCs w:val="24"/>
        </w:rPr>
        <w:t>Overview</w:t>
      </w:r>
      <w:proofErr w:type="spellEnd"/>
      <w:r w:rsidR="00616D24" w:rsidRPr="00693F2E">
        <w:rPr>
          <w:rFonts w:cstheme="minorHAnsi"/>
          <w:bCs/>
          <w:szCs w:val="24"/>
        </w:rPr>
        <w:t xml:space="preserve"> </w:t>
      </w:r>
      <w:proofErr w:type="spellStart"/>
      <w:r w:rsidR="00616D24" w:rsidRPr="00693F2E">
        <w:rPr>
          <w:rFonts w:cstheme="minorHAnsi"/>
          <w:bCs/>
          <w:szCs w:val="24"/>
        </w:rPr>
        <w:t>and</w:t>
      </w:r>
      <w:proofErr w:type="spellEnd"/>
      <w:r w:rsidR="00616D24" w:rsidRPr="00693F2E">
        <w:rPr>
          <w:rFonts w:cstheme="minorHAnsi"/>
          <w:bCs/>
          <w:szCs w:val="24"/>
        </w:rPr>
        <w:t xml:space="preserve"> </w:t>
      </w:r>
      <w:proofErr w:type="spellStart"/>
      <w:r w:rsidR="00616D24" w:rsidRPr="00693F2E">
        <w:rPr>
          <w:rFonts w:cstheme="minorHAnsi"/>
          <w:bCs/>
          <w:szCs w:val="24"/>
        </w:rPr>
        <w:t>Future</w:t>
      </w:r>
      <w:proofErr w:type="spellEnd"/>
      <w:r w:rsidR="00616D24" w:rsidRPr="00693F2E">
        <w:rPr>
          <w:rFonts w:cstheme="minorHAnsi"/>
          <w:bCs/>
          <w:szCs w:val="24"/>
        </w:rPr>
        <w:t xml:space="preserve"> </w:t>
      </w:r>
      <w:proofErr w:type="spellStart"/>
      <w:r w:rsidR="00616D24" w:rsidRPr="00693F2E">
        <w:rPr>
          <w:rFonts w:cstheme="minorHAnsi"/>
          <w:bCs/>
          <w:szCs w:val="24"/>
        </w:rPr>
        <w:t>Prospects</w:t>
      </w:r>
      <w:proofErr w:type="spellEnd"/>
      <w:r w:rsidR="00616D24" w:rsidRPr="00693F2E">
        <w:rPr>
          <w:rFonts w:cstheme="minorHAnsi"/>
          <w:bCs/>
          <w:szCs w:val="24"/>
        </w:rPr>
        <w:t xml:space="preserve"> (</w:t>
      </w:r>
      <w:proofErr w:type="spellStart"/>
      <w:r w:rsidR="00616D24" w:rsidRPr="00693F2E">
        <w:rPr>
          <w:rFonts w:cstheme="minorHAnsi"/>
          <w:bCs/>
          <w:szCs w:val="24"/>
        </w:rPr>
        <w:t>pp</w:t>
      </w:r>
      <w:proofErr w:type="spellEnd"/>
      <w:r w:rsidR="00616D24" w:rsidRPr="00693F2E">
        <w:rPr>
          <w:rFonts w:cstheme="minorHAnsi"/>
          <w:bCs/>
          <w:szCs w:val="24"/>
        </w:rPr>
        <w:t xml:space="preserve">. 323-332). </w:t>
      </w:r>
      <w:proofErr w:type="spellStart"/>
      <w:r w:rsidR="00616D24" w:rsidRPr="00693F2E">
        <w:rPr>
          <w:rFonts w:cstheme="minorHAnsi"/>
          <w:bCs/>
          <w:szCs w:val="24"/>
        </w:rPr>
        <w:t>Cham</w:t>
      </w:r>
      <w:proofErr w:type="spellEnd"/>
      <w:r w:rsidR="00616D24" w:rsidRPr="00693F2E">
        <w:rPr>
          <w:rFonts w:cstheme="minorHAnsi"/>
          <w:bCs/>
          <w:szCs w:val="24"/>
        </w:rPr>
        <w:t xml:space="preserve">: </w:t>
      </w:r>
      <w:proofErr w:type="spellStart"/>
      <w:r w:rsidR="00616D24" w:rsidRPr="00693F2E">
        <w:rPr>
          <w:rFonts w:cstheme="minorHAnsi"/>
          <w:bCs/>
          <w:szCs w:val="24"/>
        </w:rPr>
        <w:t>Springer</w:t>
      </w:r>
      <w:proofErr w:type="spellEnd"/>
      <w:r w:rsidR="00616D24" w:rsidRPr="00693F2E">
        <w:rPr>
          <w:rFonts w:cstheme="minorHAnsi"/>
          <w:bCs/>
          <w:szCs w:val="24"/>
        </w:rPr>
        <w:t xml:space="preserve"> International Publishing.</w:t>
      </w:r>
    </w:p>
    <w:p w14:paraId="0F5F0C16" w14:textId="77777777" w:rsidR="00616D24" w:rsidRPr="00B06E19" w:rsidRDefault="00616D24" w:rsidP="002E2858">
      <w:pPr>
        <w:pStyle w:val="ListeParagraf"/>
        <w:ind w:left="360"/>
        <w:rPr>
          <w:rFonts w:cstheme="minorHAnsi"/>
          <w:b/>
          <w:szCs w:val="24"/>
        </w:rPr>
      </w:pPr>
    </w:p>
    <w:p w14:paraId="49F1C68F" w14:textId="77777777" w:rsidR="00F36AE0" w:rsidRPr="00483C7A" w:rsidRDefault="00F36AE0" w:rsidP="00F36AE0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</w:t>
      </w:r>
      <w:proofErr w:type="spellStart"/>
      <w:r w:rsidRPr="00483C7A">
        <w:rPr>
          <w:b/>
          <w:bCs/>
        </w:rPr>
        <w:t>Articles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Published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National</w:t>
      </w:r>
      <w:proofErr w:type="spellEnd"/>
      <w:r w:rsidRPr="00483C7A">
        <w:rPr>
          <w:b/>
          <w:bCs/>
        </w:rPr>
        <w:t xml:space="preserve"> Peer-</w:t>
      </w:r>
      <w:proofErr w:type="spellStart"/>
      <w:r w:rsidRPr="00483C7A">
        <w:rPr>
          <w:b/>
          <w:bCs/>
        </w:rPr>
        <w:t>Reviewed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Journals</w:t>
      </w:r>
      <w:proofErr w:type="spellEnd"/>
      <w:r w:rsidRPr="00483C7A">
        <w:rPr>
          <w:b/>
          <w:bCs/>
        </w:rPr>
        <w:t xml:space="preserve"> </w:t>
      </w:r>
    </w:p>
    <w:p w14:paraId="5C38C57E" w14:textId="4BC599B7" w:rsidR="00F36AE0" w:rsidRPr="00F36AE0" w:rsidRDefault="00F36AE0" w:rsidP="00F36AE0">
      <w:pPr>
        <w:pStyle w:val="ListeParagraf"/>
        <w:spacing w:before="240"/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t>-</w:t>
      </w:r>
    </w:p>
    <w:p w14:paraId="72D6FD08" w14:textId="22DE789B" w:rsidR="0077649D" w:rsidRPr="00B06E19" w:rsidRDefault="00F36AE0" w:rsidP="001A7900">
      <w:pPr>
        <w:spacing w:before="240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8</w:t>
      </w:r>
      <w:r w:rsidR="001A7900" w:rsidRPr="00B06E19">
        <w:rPr>
          <w:rFonts w:cstheme="minorHAnsi"/>
          <w:b/>
          <w:szCs w:val="24"/>
        </w:rPr>
        <w:t xml:space="preserve">. </w:t>
      </w:r>
      <w:proofErr w:type="spellStart"/>
      <w:r w:rsidR="001A7900" w:rsidRPr="00B06E19">
        <w:rPr>
          <w:rFonts w:cstheme="minorHAnsi"/>
          <w:b/>
          <w:szCs w:val="24"/>
        </w:rPr>
        <w:t>Projects</w:t>
      </w:r>
      <w:proofErr w:type="spellEnd"/>
    </w:p>
    <w:p w14:paraId="3CB60EFF" w14:textId="5198BD0F" w:rsidR="001A7900" w:rsidRPr="00F36AE0" w:rsidRDefault="001A7900" w:rsidP="00F36AE0">
      <w:pPr>
        <w:pStyle w:val="ListeParagraf"/>
        <w:numPr>
          <w:ilvl w:val="1"/>
          <w:numId w:val="15"/>
        </w:numPr>
        <w:spacing w:before="240"/>
        <w:rPr>
          <w:rFonts w:cstheme="minorHAnsi"/>
          <w:szCs w:val="24"/>
        </w:rPr>
      </w:pPr>
      <w:r w:rsidRPr="00F36AE0">
        <w:rPr>
          <w:rFonts w:cstheme="minorHAnsi"/>
          <w:szCs w:val="24"/>
        </w:rPr>
        <w:t xml:space="preserve">"Evaluation of </w:t>
      </w:r>
      <w:proofErr w:type="spellStart"/>
      <w:r w:rsidRPr="00F36AE0">
        <w:rPr>
          <w:rFonts w:cstheme="minorHAnsi"/>
          <w:szCs w:val="24"/>
        </w:rPr>
        <w:t>Calcium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Hydroxide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Removal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Efficiencies</w:t>
      </w:r>
      <w:proofErr w:type="spellEnd"/>
      <w:r w:rsidRPr="00F36AE0">
        <w:rPr>
          <w:rFonts w:cstheme="minorHAnsi"/>
          <w:szCs w:val="24"/>
        </w:rPr>
        <w:t xml:space="preserve"> in </w:t>
      </w:r>
      <w:proofErr w:type="spellStart"/>
      <w:r w:rsidRPr="00F36AE0">
        <w:rPr>
          <w:rFonts w:cstheme="minorHAnsi"/>
          <w:szCs w:val="24"/>
        </w:rPr>
        <w:t>Internal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Resorption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Cavities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with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Different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Techniques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by</w:t>
      </w:r>
      <w:proofErr w:type="spellEnd"/>
      <w:r w:rsidRPr="00F36AE0">
        <w:rPr>
          <w:rFonts w:cstheme="minorHAnsi"/>
          <w:szCs w:val="24"/>
        </w:rPr>
        <w:t xml:space="preserve"> Micro </w:t>
      </w:r>
      <w:proofErr w:type="spellStart"/>
      <w:r w:rsidRPr="00F36AE0">
        <w:rPr>
          <w:rFonts w:cstheme="minorHAnsi"/>
          <w:szCs w:val="24"/>
        </w:rPr>
        <w:t>Computed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Tomography</w:t>
      </w:r>
      <w:proofErr w:type="spellEnd"/>
      <w:r w:rsidRPr="00F36AE0">
        <w:rPr>
          <w:rFonts w:cstheme="minorHAnsi"/>
          <w:szCs w:val="24"/>
        </w:rPr>
        <w:t xml:space="preserve">" </w:t>
      </w:r>
      <w:proofErr w:type="spellStart"/>
      <w:r w:rsidRPr="00F36AE0">
        <w:rPr>
          <w:rFonts w:cstheme="minorHAnsi"/>
          <w:szCs w:val="24"/>
        </w:rPr>
        <w:t>within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the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scope</w:t>
      </w:r>
      <w:proofErr w:type="spellEnd"/>
      <w:r w:rsidRPr="00F36AE0">
        <w:rPr>
          <w:rFonts w:cstheme="minorHAnsi"/>
          <w:szCs w:val="24"/>
        </w:rPr>
        <w:t xml:space="preserve"> of NEU </w:t>
      </w:r>
      <w:proofErr w:type="spellStart"/>
      <w:r w:rsidRPr="00F36AE0">
        <w:rPr>
          <w:rFonts w:cstheme="minorHAnsi"/>
          <w:szCs w:val="24"/>
        </w:rPr>
        <w:t>Scientific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Research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Projects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University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Support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proofErr w:type="gramStart"/>
      <w:r w:rsidRPr="00F36AE0">
        <w:rPr>
          <w:rFonts w:cstheme="minorHAnsi"/>
          <w:szCs w:val="24"/>
        </w:rPr>
        <w:t>Projects</w:t>
      </w:r>
      <w:proofErr w:type="spellEnd"/>
      <w:r w:rsidRPr="00F36AE0">
        <w:rPr>
          <w:rFonts w:cstheme="minorHAnsi"/>
          <w:szCs w:val="24"/>
        </w:rPr>
        <w:t xml:space="preserve"> -</w:t>
      </w:r>
      <w:proofErr w:type="gramEnd"/>
      <w:r w:rsidRPr="00F36AE0">
        <w:rPr>
          <w:rFonts w:cstheme="minorHAnsi"/>
          <w:szCs w:val="24"/>
        </w:rPr>
        <w:t xml:space="preserve"> 2021 (As a </w:t>
      </w:r>
      <w:proofErr w:type="spellStart"/>
      <w:r w:rsidRPr="00F36AE0">
        <w:rPr>
          <w:rFonts w:cstheme="minorHAnsi"/>
          <w:szCs w:val="24"/>
        </w:rPr>
        <w:t>researcher</w:t>
      </w:r>
      <w:proofErr w:type="spellEnd"/>
      <w:r w:rsidRPr="00F36AE0">
        <w:rPr>
          <w:rFonts w:cstheme="minorHAnsi"/>
          <w:szCs w:val="24"/>
        </w:rPr>
        <w:t>)</w:t>
      </w:r>
    </w:p>
    <w:p w14:paraId="2F6A267A" w14:textId="77777777" w:rsidR="001A7900" w:rsidRPr="00B06E19" w:rsidRDefault="001A7900" w:rsidP="001A7900">
      <w:pPr>
        <w:pStyle w:val="ListeParagraf"/>
        <w:spacing w:before="240"/>
        <w:rPr>
          <w:rFonts w:cstheme="minorHAnsi"/>
          <w:szCs w:val="24"/>
        </w:rPr>
      </w:pPr>
    </w:p>
    <w:p w14:paraId="31207D8E" w14:textId="7C67E439" w:rsidR="00F36AE0" w:rsidRPr="00F36AE0" w:rsidRDefault="00F36AE0" w:rsidP="00F36AE0">
      <w:pPr>
        <w:pStyle w:val="ListeParagraf"/>
        <w:numPr>
          <w:ilvl w:val="0"/>
          <w:numId w:val="15"/>
        </w:numPr>
        <w:rPr>
          <w:b/>
          <w:bCs/>
        </w:rPr>
      </w:pPr>
      <w:proofErr w:type="spellStart"/>
      <w:r w:rsidRPr="00F36AE0">
        <w:rPr>
          <w:b/>
          <w:bCs/>
        </w:rPr>
        <w:t>Administrative</w:t>
      </w:r>
      <w:proofErr w:type="spellEnd"/>
      <w:r w:rsidRPr="00F36AE0">
        <w:rPr>
          <w:b/>
          <w:bCs/>
        </w:rPr>
        <w:t xml:space="preserve"> </w:t>
      </w:r>
      <w:proofErr w:type="spellStart"/>
      <w:r w:rsidRPr="00F36AE0">
        <w:rPr>
          <w:b/>
          <w:bCs/>
        </w:rPr>
        <w:t>Responsibilities</w:t>
      </w:r>
      <w:proofErr w:type="spellEnd"/>
      <w:r w:rsidRPr="00F36AE0">
        <w:rPr>
          <w:b/>
          <w:bCs/>
        </w:rPr>
        <w:t xml:space="preserve"> </w:t>
      </w:r>
    </w:p>
    <w:p w14:paraId="059AD4AB" w14:textId="318B0D06" w:rsidR="00D04A74" w:rsidRPr="00B06E19" w:rsidRDefault="00F36AE0" w:rsidP="00D04A74">
      <w:pPr>
        <w:pStyle w:val="ListeParagraf"/>
        <w:ind w:left="360"/>
        <w:rPr>
          <w:rFonts w:cstheme="minorHAnsi"/>
        </w:rPr>
      </w:pPr>
      <w:r>
        <w:rPr>
          <w:rFonts w:cstheme="minorHAnsi"/>
          <w:b/>
          <w:szCs w:val="24"/>
        </w:rPr>
        <w:t>9</w:t>
      </w:r>
      <w:r w:rsidR="00D04A74" w:rsidRPr="00B06E19">
        <w:rPr>
          <w:rFonts w:cstheme="minorHAnsi"/>
          <w:b/>
          <w:szCs w:val="24"/>
        </w:rPr>
        <w:t xml:space="preserve">.1. </w:t>
      </w:r>
      <w:proofErr w:type="spellStart"/>
      <w:r w:rsidR="00216953" w:rsidRPr="00B06E19">
        <w:rPr>
          <w:rFonts w:cstheme="minorHAnsi"/>
        </w:rPr>
        <w:t>Near</w:t>
      </w:r>
      <w:proofErr w:type="spellEnd"/>
      <w:r w:rsidR="00216953" w:rsidRPr="00B06E19">
        <w:rPr>
          <w:rFonts w:cstheme="minorHAnsi"/>
        </w:rPr>
        <w:t xml:space="preserve"> East </w:t>
      </w:r>
      <w:proofErr w:type="spellStart"/>
      <w:r w:rsidR="00216953" w:rsidRPr="00B06E19">
        <w:rPr>
          <w:rFonts w:cstheme="minorHAnsi"/>
        </w:rPr>
        <w:t>University</w:t>
      </w:r>
      <w:proofErr w:type="spellEnd"/>
      <w:r w:rsidR="00216953" w:rsidRPr="00B06E19">
        <w:rPr>
          <w:rFonts w:cstheme="minorHAnsi"/>
        </w:rPr>
        <w:t xml:space="preserve"> </w:t>
      </w:r>
      <w:proofErr w:type="spellStart"/>
      <w:r w:rsidR="00216953" w:rsidRPr="00B06E19">
        <w:rPr>
          <w:rFonts w:cstheme="minorHAnsi"/>
        </w:rPr>
        <w:t>Faculty</w:t>
      </w:r>
      <w:proofErr w:type="spellEnd"/>
      <w:r w:rsidR="00216953" w:rsidRPr="00B06E19">
        <w:rPr>
          <w:rFonts w:cstheme="minorHAnsi"/>
        </w:rPr>
        <w:t xml:space="preserve"> of </w:t>
      </w:r>
      <w:proofErr w:type="spellStart"/>
      <w:r w:rsidR="00216953" w:rsidRPr="00B06E19">
        <w:rPr>
          <w:rFonts w:cstheme="minorHAnsi"/>
        </w:rPr>
        <w:t>Dentistry</w:t>
      </w:r>
      <w:proofErr w:type="spellEnd"/>
      <w:r w:rsidR="00216953" w:rsidRPr="00B06E19">
        <w:rPr>
          <w:rFonts w:cstheme="minorHAnsi"/>
        </w:rPr>
        <w:t xml:space="preserve">, </w:t>
      </w:r>
      <w:proofErr w:type="spellStart"/>
      <w:r w:rsidR="00216953" w:rsidRPr="00B06E19">
        <w:rPr>
          <w:rFonts w:cstheme="minorHAnsi"/>
        </w:rPr>
        <w:t>Faculty</w:t>
      </w:r>
      <w:proofErr w:type="spellEnd"/>
      <w:r w:rsidR="00216953" w:rsidRPr="00B06E19">
        <w:rPr>
          <w:rFonts w:cstheme="minorHAnsi"/>
        </w:rPr>
        <w:t xml:space="preserve"> Board </w:t>
      </w:r>
      <w:proofErr w:type="spellStart"/>
      <w:r w:rsidR="00216953" w:rsidRPr="00B06E19">
        <w:rPr>
          <w:rFonts w:cstheme="minorHAnsi"/>
        </w:rPr>
        <w:t>Member</w:t>
      </w:r>
      <w:proofErr w:type="spellEnd"/>
      <w:r w:rsidR="00216953" w:rsidRPr="00B06E19">
        <w:rPr>
          <w:rFonts w:cstheme="minorHAnsi"/>
        </w:rPr>
        <w:t xml:space="preserve"> </w:t>
      </w:r>
      <w:r w:rsidR="00D04A74" w:rsidRPr="00B06E19">
        <w:rPr>
          <w:rFonts w:cstheme="minorHAnsi"/>
        </w:rPr>
        <w:t>(2022- )</w:t>
      </w:r>
    </w:p>
    <w:p w14:paraId="1FDD4BFC" w14:textId="38AC2503" w:rsidR="00D04A74" w:rsidRPr="00B06E19" w:rsidRDefault="00F36AE0" w:rsidP="00D04A74">
      <w:pPr>
        <w:pStyle w:val="ListeParagraf"/>
        <w:ind w:left="360"/>
        <w:rPr>
          <w:rFonts w:cstheme="minorHAnsi"/>
        </w:rPr>
      </w:pPr>
      <w:r>
        <w:rPr>
          <w:rFonts w:cstheme="minorHAnsi"/>
          <w:b/>
          <w:szCs w:val="24"/>
        </w:rPr>
        <w:t>9</w:t>
      </w:r>
      <w:r w:rsidR="00D04A74" w:rsidRPr="00B06E19">
        <w:rPr>
          <w:rFonts w:cstheme="minorHAnsi"/>
          <w:b/>
          <w:szCs w:val="24"/>
        </w:rPr>
        <w:t xml:space="preserve">.2. </w:t>
      </w:r>
      <w:proofErr w:type="spellStart"/>
      <w:r w:rsidR="00216953" w:rsidRPr="00B06E19">
        <w:rPr>
          <w:rFonts w:cstheme="minorHAnsi"/>
        </w:rPr>
        <w:t>Near</w:t>
      </w:r>
      <w:proofErr w:type="spellEnd"/>
      <w:r w:rsidR="00216953" w:rsidRPr="00B06E19">
        <w:rPr>
          <w:rFonts w:cstheme="minorHAnsi"/>
        </w:rPr>
        <w:t xml:space="preserve"> East </w:t>
      </w:r>
      <w:proofErr w:type="spellStart"/>
      <w:r w:rsidR="00216953" w:rsidRPr="00B06E19">
        <w:rPr>
          <w:rFonts w:cstheme="minorHAnsi"/>
        </w:rPr>
        <w:t>University</w:t>
      </w:r>
      <w:proofErr w:type="spellEnd"/>
      <w:r w:rsidR="00216953" w:rsidRPr="00B06E19">
        <w:rPr>
          <w:rFonts w:cstheme="minorHAnsi"/>
        </w:rPr>
        <w:t xml:space="preserve"> </w:t>
      </w:r>
      <w:proofErr w:type="spellStart"/>
      <w:r w:rsidR="00216953" w:rsidRPr="00B06E19">
        <w:rPr>
          <w:rFonts w:cstheme="minorHAnsi"/>
        </w:rPr>
        <w:t>Faculty</w:t>
      </w:r>
      <w:proofErr w:type="spellEnd"/>
      <w:r w:rsidR="00216953" w:rsidRPr="00B06E19">
        <w:rPr>
          <w:rFonts w:cstheme="minorHAnsi"/>
        </w:rPr>
        <w:t xml:space="preserve"> of </w:t>
      </w:r>
      <w:proofErr w:type="spellStart"/>
      <w:r w:rsidR="00216953" w:rsidRPr="00B06E19">
        <w:rPr>
          <w:rFonts w:cstheme="minorHAnsi"/>
        </w:rPr>
        <w:t>Dentistry</w:t>
      </w:r>
      <w:proofErr w:type="spellEnd"/>
      <w:r w:rsidR="00216953" w:rsidRPr="00B06E19">
        <w:rPr>
          <w:rFonts w:cstheme="minorHAnsi"/>
        </w:rPr>
        <w:t xml:space="preserve">, Self </w:t>
      </w:r>
      <w:proofErr w:type="spellStart"/>
      <w:r w:rsidR="00216953" w:rsidRPr="00B06E19">
        <w:rPr>
          <w:rFonts w:cstheme="minorHAnsi"/>
        </w:rPr>
        <w:t>Assesment</w:t>
      </w:r>
      <w:proofErr w:type="spellEnd"/>
      <w:r w:rsidR="00216953" w:rsidRPr="00B06E19">
        <w:rPr>
          <w:rFonts w:cstheme="minorHAnsi"/>
        </w:rPr>
        <w:t xml:space="preserve"> Board </w:t>
      </w:r>
      <w:proofErr w:type="spellStart"/>
      <w:r w:rsidR="00216953" w:rsidRPr="00B06E19">
        <w:rPr>
          <w:rFonts w:cstheme="minorHAnsi"/>
        </w:rPr>
        <w:t>Member</w:t>
      </w:r>
      <w:proofErr w:type="spellEnd"/>
      <w:r w:rsidR="00216953" w:rsidRPr="00B06E19">
        <w:rPr>
          <w:rFonts w:cstheme="minorHAnsi"/>
        </w:rPr>
        <w:t xml:space="preserve"> </w:t>
      </w:r>
      <w:r w:rsidR="00D04A74" w:rsidRPr="00B06E19">
        <w:rPr>
          <w:rFonts w:cstheme="minorHAnsi"/>
        </w:rPr>
        <w:t>(</w:t>
      </w:r>
      <w:proofErr w:type="gramStart"/>
      <w:r w:rsidR="00D04A74" w:rsidRPr="00B06E19">
        <w:rPr>
          <w:rFonts w:cstheme="minorHAnsi"/>
        </w:rPr>
        <w:t>2022 -</w:t>
      </w:r>
      <w:proofErr w:type="gramEnd"/>
      <w:r w:rsidR="00D04A74" w:rsidRPr="00B06E19">
        <w:rPr>
          <w:rFonts w:cstheme="minorHAnsi"/>
        </w:rPr>
        <w:t xml:space="preserve"> )</w:t>
      </w:r>
    </w:p>
    <w:p w14:paraId="57CF2BF3" w14:textId="77777777" w:rsidR="00D04A74" w:rsidRPr="00B06E19" w:rsidRDefault="00D04A74" w:rsidP="00D04A74">
      <w:pPr>
        <w:pStyle w:val="ListeParagraf"/>
        <w:ind w:left="360"/>
        <w:rPr>
          <w:rFonts w:cstheme="minorHAnsi"/>
          <w:b/>
          <w:szCs w:val="24"/>
        </w:rPr>
      </w:pPr>
    </w:p>
    <w:p w14:paraId="41D5EA29" w14:textId="77777777" w:rsidR="0036345C" w:rsidRPr="00B06E19" w:rsidRDefault="00216953" w:rsidP="00F36AE0">
      <w:pPr>
        <w:pStyle w:val="ListeParagraf"/>
        <w:numPr>
          <w:ilvl w:val="0"/>
          <w:numId w:val="11"/>
        </w:numPr>
        <w:spacing w:after="0"/>
        <w:rPr>
          <w:rFonts w:cstheme="minorHAnsi"/>
          <w:b/>
          <w:szCs w:val="24"/>
        </w:rPr>
      </w:pPr>
      <w:proofErr w:type="spellStart"/>
      <w:r w:rsidRPr="00B06E19">
        <w:rPr>
          <w:rFonts w:cstheme="minorHAnsi"/>
          <w:b/>
          <w:szCs w:val="24"/>
        </w:rPr>
        <w:t>Memberships</w:t>
      </w:r>
      <w:proofErr w:type="spellEnd"/>
      <w:r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b/>
          <w:szCs w:val="24"/>
        </w:rPr>
        <w:t>to</w:t>
      </w:r>
      <w:proofErr w:type="spellEnd"/>
      <w:r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b/>
          <w:szCs w:val="24"/>
        </w:rPr>
        <w:t>Scientific</w:t>
      </w:r>
      <w:proofErr w:type="spellEnd"/>
      <w:r w:rsidRPr="00B06E19">
        <w:rPr>
          <w:rFonts w:cstheme="minorHAnsi"/>
          <w:b/>
          <w:szCs w:val="24"/>
        </w:rPr>
        <w:t xml:space="preserve"> </w:t>
      </w:r>
      <w:proofErr w:type="spellStart"/>
      <w:r w:rsidRPr="00B06E19">
        <w:rPr>
          <w:rFonts w:cstheme="minorHAnsi"/>
          <w:b/>
          <w:szCs w:val="24"/>
        </w:rPr>
        <w:t>and</w:t>
      </w:r>
      <w:proofErr w:type="spellEnd"/>
      <w:r w:rsidRPr="00B06E19">
        <w:rPr>
          <w:rFonts w:cstheme="minorHAnsi"/>
          <w:b/>
          <w:szCs w:val="24"/>
        </w:rPr>
        <w:t xml:space="preserve"> Professional </w:t>
      </w:r>
      <w:proofErr w:type="spellStart"/>
      <w:r w:rsidRPr="00B06E19">
        <w:rPr>
          <w:rFonts w:cstheme="minorHAnsi"/>
          <w:b/>
          <w:szCs w:val="24"/>
        </w:rPr>
        <w:t>Organizations</w:t>
      </w:r>
      <w:proofErr w:type="spellEnd"/>
    </w:p>
    <w:p w14:paraId="4684FB6A" w14:textId="77777777" w:rsidR="006357AD" w:rsidRPr="00B06E19" w:rsidRDefault="006357AD" w:rsidP="00F36AE0">
      <w:pPr>
        <w:spacing w:after="0"/>
        <w:rPr>
          <w:rFonts w:cstheme="minorHAnsi"/>
          <w:b/>
          <w:szCs w:val="24"/>
        </w:rPr>
      </w:pPr>
      <w:r w:rsidRPr="00B06E19">
        <w:rPr>
          <w:rFonts w:cstheme="minorHAnsi"/>
          <w:b/>
          <w:szCs w:val="24"/>
        </w:rPr>
        <w:t xml:space="preserve">       </w:t>
      </w:r>
      <w:r w:rsidR="00D04A74" w:rsidRPr="00B06E19">
        <w:rPr>
          <w:rFonts w:cstheme="minorHAnsi"/>
          <w:b/>
          <w:szCs w:val="24"/>
        </w:rPr>
        <w:t>1</w:t>
      </w:r>
      <w:r w:rsidRPr="00B06E19">
        <w:rPr>
          <w:rFonts w:cstheme="minorHAnsi"/>
          <w:b/>
          <w:szCs w:val="24"/>
        </w:rPr>
        <w:t>0</w:t>
      </w:r>
      <w:r w:rsidR="00D04A74" w:rsidRPr="00B06E19">
        <w:rPr>
          <w:rFonts w:cstheme="minorHAnsi"/>
          <w:b/>
          <w:szCs w:val="24"/>
        </w:rPr>
        <w:t>.1</w:t>
      </w:r>
      <w:r w:rsidR="00D04A74" w:rsidRPr="00B06E19">
        <w:rPr>
          <w:rFonts w:cstheme="minorHAnsi"/>
          <w:szCs w:val="24"/>
        </w:rPr>
        <w:t xml:space="preserve">. </w:t>
      </w:r>
      <w:proofErr w:type="spellStart"/>
      <w:r w:rsidR="00216953" w:rsidRPr="00B06E19">
        <w:rPr>
          <w:rFonts w:cstheme="minorHAnsi"/>
          <w:szCs w:val="24"/>
        </w:rPr>
        <w:t>Cyprus</w:t>
      </w:r>
      <w:proofErr w:type="spellEnd"/>
      <w:r w:rsidR="00216953" w:rsidRPr="00B06E19">
        <w:rPr>
          <w:rFonts w:cstheme="minorHAnsi"/>
          <w:szCs w:val="24"/>
        </w:rPr>
        <w:t xml:space="preserve"> </w:t>
      </w:r>
      <w:proofErr w:type="spellStart"/>
      <w:r w:rsidR="00216953" w:rsidRPr="00B06E19">
        <w:rPr>
          <w:rFonts w:cstheme="minorHAnsi"/>
          <w:szCs w:val="24"/>
        </w:rPr>
        <w:t>Turkish</w:t>
      </w:r>
      <w:proofErr w:type="spellEnd"/>
      <w:r w:rsidR="00216953" w:rsidRPr="00B06E19">
        <w:rPr>
          <w:rFonts w:cstheme="minorHAnsi"/>
          <w:szCs w:val="24"/>
        </w:rPr>
        <w:t xml:space="preserve"> </w:t>
      </w:r>
      <w:proofErr w:type="spellStart"/>
      <w:r w:rsidR="00216953" w:rsidRPr="00B06E19">
        <w:rPr>
          <w:rFonts w:cstheme="minorHAnsi"/>
          <w:szCs w:val="24"/>
        </w:rPr>
        <w:t>Chamber</w:t>
      </w:r>
      <w:proofErr w:type="spellEnd"/>
      <w:r w:rsidR="00216953" w:rsidRPr="00B06E19">
        <w:rPr>
          <w:rFonts w:cstheme="minorHAnsi"/>
          <w:szCs w:val="24"/>
        </w:rPr>
        <w:t xml:space="preserve"> of </w:t>
      </w:r>
      <w:proofErr w:type="spellStart"/>
      <w:r w:rsidR="00216953" w:rsidRPr="00B06E19">
        <w:rPr>
          <w:rFonts w:cstheme="minorHAnsi"/>
          <w:szCs w:val="24"/>
        </w:rPr>
        <w:t>Dentists</w:t>
      </w:r>
      <w:proofErr w:type="spellEnd"/>
      <w:r w:rsidR="00216953" w:rsidRPr="00B06E19">
        <w:rPr>
          <w:rFonts w:cstheme="minorHAnsi"/>
          <w:szCs w:val="24"/>
        </w:rPr>
        <w:t xml:space="preserve"> </w:t>
      </w:r>
      <w:r w:rsidR="00D04A74" w:rsidRPr="00B06E19">
        <w:rPr>
          <w:rFonts w:cstheme="minorHAnsi"/>
          <w:szCs w:val="24"/>
        </w:rPr>
        <w:t>(2016-)</w:t>
      </w:r>
    </w:p>
    <w:p w14:paraId="76ADE726" w14:textId="77777777" w:rsidR="00F427F2" w:rsidRPr="00B06E19" w:rsidRDefault="006357AD" w:rsidP="00F36AE0">
      <w:pPr>
        <w:rPr>
          <w:rFonts w:cstheme="minorHAnsi"/>
        </w:rPr>
      </w:pPr>
      <w:r w:rsidRPr="00B06E19">
        <w:rPr>
          <w:rFonts w:cstheme="minorHAnsi"/>
          <w:b/>
          <w:szCs w:val="24"/>
        </w:rPr>
        <w:t xml:space="preserve">       </w:t>
      </w:r>
      <w:r w:rsidR="00D04A74" w:rsidRPr="00B06E19">
        <w:rPr>
          <w:rFonts w:cstheme="minorHAnsi"/>
          <w:b/>
        </w:rPr>
        <w:t>1</w:t>
      </w:r>
      <w:r w:rsidRPr="00B06E19">
        <w:rPr>
          <w:rFonts w:cstheme="minorHAnsi"/>
          <w:b/>
        </w:rPr>
        <w:t>0</w:t>
      </w:r>
      <w:r w:rsidR="00D04A74" w:rsidRPr="00B06E19">
        <w:rPr>
          <w:rFonts w:cstheme="minorHAnsi"/>
          <w:b/>
        </w:rPr>
        <w:t>.2.</w:t>
      </w:r>
      <w:r w:rsidR="00D04A74" w:rsidRPr="00B06E19">
        <w:rPr>
          <w:rFonts w:cstheme="minorHAnsi"/>
        </w:rPr>
        <w:t xml:space="preserve"> </w:t>
      </w:r>
      <w:proofErr w:type="spellStart"/>
      <w:r w:rsidR="00216953" w:rsidRPr="00B06E19">
        <w:rPr>
          <w:rFonts w:cstheme="minorHAnsi"/>
        </w:rPr>
        <w:t>Cyprus</w:t>
      </w:r>
      <w:proofErr w:type="spellEnd"/>
      <w:r w:rsidR="00216953" w:rsidRPr="00B06E19">
        <w:rPr>
          <w:rFonts w:cstheme="minorHAnsi"/>
        </w:rPr>
        <w:t xml:space="preserve"> </w:t>
      </w:r>
      <w:proofErr w:type="spellStart"/>
      <w:r w:rsidR="00216953" w:rsidRPr="00B06E19">
        <w:rPr>
          <w:rFonts w:cstheme="minorHAnsi"/>
        </w:rPr>
        <w:t>Turkish</w:t>
      </w:r>
      <w:proofErr w:type="spellEnd"/>
      <w:r w:rsidR="00216953" w:rsidRPr="00B06E19">
        <w:rPr>
          <w:rFonts w:cstheme="minorHAnsi"/>
        </w:rPr>
        <w:t xml:space="preserve"> </w:t>
      </w:r>
      <w:proofErr w:type="spellStart"/>
      <w:r w:rsidR="00216953" w:rsidRPr="00B06E19">
        <w:rPr>
          <w:rFonts w:cstheme="minorHAnsi"/>
        </w:rPr>
        <w:t>Medical</w:t>
      </w:r>
      <w:proofErr w:type="spellEnd"/>
      <w:r w:rsidR="00216953" w:rsidRPr="00B06E19">
        <w:rPr>
          <w:rFonts w:cstheme="minorHAnsi"/>
        </w:rPr>
        <w:t xml:space="preserve"> </w:t>
      </w:r>
      <w:proofErr w:type="spellStart"/>
      <w:r w:rsidR="00216953" w:rsidRPr="00B06E19">
        <w:rPr>
          <w:rFonts w:cstheme="minorHAnsi"/>
        </w:rPr>
        <w:t>Association</w:t>
      </w:r>
      <w:proofErr w:type="spellEnd"/>
      <w:r w:rsidR="00216953" w:rsidRPr="00B06E19">
        <w:rPr>
          <w:rFonts w:cstheme="minorHAnsi"/>
        </w:rPr>
        <w:t xml:space="preserve"> </w:t>
      </w:r>
      <w:r w:rsidR="00D04A74" w:rsidRPr="00B06E19">
        <w:rPr>
          <w:rFonts w:cstheme="minorHAnsi"/>
        </w:rPr>
        <w:t>(</w:t>
      </w:r>
      <w:proofErr w:type="gramStart"/>
      <w:r w:rsidR="00D04A74" w:rsidRPr="00B06E19">
        <w:rPr>
          <w:rFonts w:cstheme="minorHAnsi"/>
        </w:rPr>
        <w:t>2016 -</w:t>
      </w:r>
      <w:proofErr w:type="gramEnd"/>
      <w:r w:rsidR="00D04A74" w:rsidRPr="00B06E19">
        <w:rPr>
          <w:rFonts w:cstheme="minorHAnsi"/>
        </w:rPr>
        <w:t xml:space="preserve"> )</w:t>
      </w:r>
    </w:p>
    <w:p w14:paraId="08898E40" w14:textId="77777777" w:rsidR="0036345C" w:rsidRPr="00B06E19" w:rsidRDefault="00216953" w:rsidP="00216953">
      <w:pPr>
        <w:pStyle w:val="ListeParagraf"/>
        <w:numPr>
          <w:ilvl w:val="0"/>
          <w:numId w:val="11"/>
        </w:numPr>
        <w:rPr>
          <w:rFonts w:cstheme="minorHAnsi"/>
          <w:b/>
          <w:szCs w:val="24"/>
        </w:rPr>
      </w:pPr>
      <w:proofErr w:type="spellStart"/>
      <w:r w:rsidRPr="00B06E19">
        <w:rPr>
          <w:rFonts w:cstheme="minorHAnsi"/>
          <w:b/>
          <w:szCs w:val="24"/>
        </w:rPr>
        <w:t>Awards</w:t>
      </w:r>
      <w:proofErr w:type="spellEnd"/>
    </w:p>
    <w:p w14:paraId="14E4F723" w14:textId="77777777" w:rsidR="00F36AE0" w:rsidRDefault="00216953" w:rsidP="00F36AE0">
      <w:pPr>
        <w:pStyle w:val="ListeParagraf"/>
        <w:numPr>
          <w:ilvl w:val="1"/>
          <w:numId w:val="11"/>
        </w:numPr>
        <w:tabs>
          <w:tab w:val="left" w:pos="993"/>
        </w:tabs>
        <w:ind w:left="709" w:hanging="283"/>
        <w:rPr>
          <w:rFonts w:cstheme="minorHAnsi"/>
          <w:szCs w:val="24"/>
        </w:rPr>
      </w:pPr>
      <w:proofErr w:type="spellStart"/>
      <w:r w:rsidRPr="00F36AE0">
        <w:rPr>
          <w:rFonts w:cstheme="minorHAnsi"/>
          <w:szCs w:val="24"/>
        </w:rPr>
        <w:t>Near</w:t>
      </w:r>
      <w:proofErr w:type="spellEnd"/>
      <w:r w:rsidRPr="00F36AE0">
        <w:rPr>
          <w:rFonts w:cstheme="minorHAnsi"/>
          <w:szCs w:val="24"/>
        </w:rPr>
        <w:t xml:space="preserve"> East </w:t>
      </w:r>
      <w:proofErr w:type="spellStart"/>
      <w:r w:rsidRPr="00F36AE0">
        <w:rPr>
          <w:rFonts w:cstheme="minorHAnsi"/>
          <w:szCs w:val="24"/>
        </w:rPr>
        <w:t>University</w:t>
      </w:r>
      <w:proofErr w:type="spellEnd"/>
      <w:r w:rsidRPr="00F36AE0">
        <w:rPr>
          <w:rFonts w:cstheme="minorHAnsi"/>
          <w:szCs w:val="24"/>
        </w:rPr>
        <w:t xml:space="preserve"> 2021 </w:t>
      </w:r>
      <w:proofErr w:type="spellStart"/>
      <w:r w:rsidRPr="00F36AE0">
        <w:rPr>
          <w:rFonts w:cstheme="minorHAnsi"/>
          <w:szCs w:val="24"/>
        </w:rPr>
        <w:t>Science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Awards</w:t>
      </w:r>
      <w:proofErr w:type="spellEnd"/>
      <w:r w:rsidRPr="00F36AE0">
        <w:rPr>
          <w:rFonts w:cstheme="minorHAnsi"/>
          <w:szCs w:val="24"/>
        </w:rPr>
        <w:t xml:space="preserve">, Young </w:t>
      </w:r>
      <w:proofErr w:type="spellStart"/>
      <w:r w:rsidRPr="00F36AE0">
        <w:rPr>
          <w:rFonts w:cstheme="minorHAnsi"/>
          <w:szCs w:val="24"/>
        </w:rPr>
        <w:t>Researcher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Award</w:t>
      </w:r>
      <w:proofErr w:type="spellEnd"/>
      <w:r w:rsidRPr="00F36AE0">
        <w:rPr>
          <w:rFonts w:cstheme="minorHAnsi"/>
          <w:szCs w:val="24"/>
        </w:rPr>
        <w:t xml:space="preserve"> </w:t>
      </w:r>
      <w:r w:rsidR="00F823AD" w:rsidRPr="00F36AE0">
        <w:rPr>
          <w:rFonts w:cstheme="minorHAnsi"/>
          <w:szCs w:val="24"/>
        </w:rPr>
        <w:t>(2022)</w:t>
      </w:r>
    </w:p>
    <w:p w14:paraId="60782CF8" w14:textId="77777777" w:rsidR="00F36AE0" w:rsidRDefault="007A2B35" w:rsidP="00F36AE0">
      <w:pPr>
        <w:pStyle w:val="ListeParagraf"/>
        <w:numPr>
          <w:ilvl w:val="1"/>
          <w:numId w:val="11"/>
        </w:numPr>
        <w:tabs>
          <w:tab w:val="left" w:pos="993"/>
        </w:tabs>
        <w:ind w:left="709" w:hanging="283"/>
        <w:rPr>
          <w:rFonts w:cstheme="minorHAnsi"/>
          <w:szCs w:val="24"/>
        </w:rPr>
      </w:pPr>
      <w:proofErr w:type="spellStart"/>
      <w:r w:rsidRPr="00F36AE0">
        <w:rPr>
          <w:rFonts w:cstheme="minorHAnsi"/>
          <w:szCs w:val="24"/>
        </w:rPr>
        <w:t>Near</w:t>
      </w:r>
      <w:proofErr w:type="spellEnd"/>
      <w:r w:rsidRPr="00F36AE0">
        <w:rPr>
          <w:rFonts w:cstheme="minorHAnsi"/>
          <w:szCs w:val="24"/>
        </w:rPr>
        <w:t xml:space="preserve"> East </w:t>
      </w:r>
      <w:proofErr w:type="spellStart"/>
      <w:r w:rsidRPr="00F36AE0">
        <w:rPr>
          <w:rFonts w:cstheme="minorHAnsi"/>
          <w:szCs w:val="24"/>
        </w:rPr>
        <w:t>University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Faculty</w:t>
      </w:r>
      <w:proofErr w:type="spellEnd"/>
      <w:r w:rsidRPr="00F36AE0">
        <w:rPr>
          <w:rFonts w:cstheme="minorHAnsi"/>
          <w:szCs w:val="24"/>
        </w:rPr>
        <w:t xml:space="preserve"> of </w:t>
      </w:r>
      <w:proofErr w:type="spellStart"/>
      <w:r w:rsidRPr="00F36AE0">
        <w:rPr>
          <w:rFonts w:cstheme="minorHAnsi"/>
          <w:szCs w:val="24"/>
        </w:rPr>
        <w:t>Dentistry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Outstanding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Contribution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to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Practical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Education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Award</w:t>
      </w:r>
      <w:proofErr w:type="spellEnd"/>
      <w:r w:rsidRPr="00F36AE0">
        <w:rPr>
          <w:rFonts w:cstheme="minorHAnsi"/>
          <w:szCs w:val="24"/>
        </w:rPr>
        <w:t xml:space="preserve"> (2024)</w:t>
      </w:r>
    </w:p>
    <w:p w14:paraId="058B1398" w14:textId="437B6F2F" w:rsidR="00F36AE0" w:rsidRDefault="007A2B35" w:rsidP="00F36AE0">
      <w:pPr>
        <w:pStyle w:val="ListeParagraf"/>
        <w:numPr>
          <w:ilvl w:val="1"/>
          <w:numId w:val="11"/>
        </w:numPr>
        <w:tabs>
          <w:tab w:val="left" w:pos="993"/>
        </w:tabs>
        <w:ind w:left="709" w:hanging="283"/>
        <w:rPr>
          <w:rFonts w:cstheme="minorHAnsi"/>
          <w:szCs w:val="24"/>
        </w:rPr>
      </w:pPr>
      <w:proofErr w:type="spellStart"/>
      <w:r w:rsidRPr="00F36AE0">
        <w:rPr>
          <w:rFonts w:cstheme="minorHAnsi"/>
          <w:szCs w:val="24"/>
        </w:rPr>
        <w:t>Near</w:t>
      </w:r>
      <w:proofErr w:type="spellEnd"/>
      <w:r w:rsidRPr="00F36AE0">
        <w:rPr>
          <w:rFonts w:cstheme="minorHAnsi"/>
          <w:szCs w:val="24"/>
        </w:rPr>
        <w:t xml:space="preserve"> East </w:t>
      </w:r>
      <w:proofErr w:type="spellStart"/>
      <w:r w:rsidRPr="00F36AE0">
        <w:rPr>
          <w:rFonts w:cstheme="minorHAnsi"/>
          <w:szCs w:val="24"/>
        </w:rPr>
        <w:t>University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Faculty</w:t>
      </w:r>
      <w:proofErr w:type="spellEnd"/>
      <w:r w:rsidRPr="00F36AE0">
        <w:rPr>
          <w:rFonts w:cstheme="minorHAnsi"/>
          <w:szCs w:val="24"/>
        </w:rPr>
        <w:t xml:space="preserve"> of </w:t>
      </w:r>
      <w:proofErr w:type="spellStart"/>
      <w:r w:rsidRPr="00F36AE0">
        <w:rPr>
          <w:rFonts w:cstheme="minorHAnsi"/>
          <w:szCs w:val="24"/>
        </w:rPr>
        <w:t>Dentistry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Outstanding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Contribution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to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Practical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Education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Award</w:t>
      </w:r>
      <w:proofErr w:type="spellEnd"/>
      <w:r w:rsidRPr="00F36AE0">
        <w:rPr>
          <w:rFonts w:cstheme="minorHAnsi"/>
          <w:szCs w:val="24"/>
        </w:rPr>
        <w:t xml:space="preserve"> (2025</w:t>
      </w:r>
      <w:r w:rsidR="00F36AE0">
        <w:rPr>
          <w:rFonts w:cstheme="minorHAnsi"/>
          <w:szCs w:val="24"/>
        </w:rPr>
        <w:t>)</w:t>
      </w:r>
    </w:p>
    <w:p w14:paraId="39F01CF0" w14:textId="73971199" w:rsidR="007A2B35" w:rsidRPr="00F36AE0" w:rsidRDefault="007A2B35" w:rsidP="00F36AE0">
      <w:pPr>
        <w:pStyle w:val="ListeParagraf"/>
        <w:numPr>
          <w:ilvl w:val="1"/>
          <w:numId w:val="11"/>
        </w:numPr>
        <w:tabs>
          <w:tab w:val="left" w:pos="993"/>
        </w:tabs>
        <w:ind w:left="709" w:hanging="283"/>
        <w:rPr>
          <w:rFonts w:cstheme="minorHAnsi"/>
          <w:szCs w:val="24"/>
        </w:rPr>
      </w:pPr>
      <w:proofErr w:type="spellStart"/>
      <w:r w:rsidRPr="00F36AE0">
        <w:rPr>
          <w:rFonts w:cstheme="minorHAnsi"/>
          <w:szCs w:val="24"/>
        </w:rPr>
        <w:t>Most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Inspiring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and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Influential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Academic</w:t>
      </w:r>
      <w:proofErr w:type="spellEnd"/>
      <w:r w:rsidRPr="00F36AE0">
        <w:rPr>
          <w:rFonts w:cstheme="minorHAnsi"/>
          <w:szCs w:val="24"/>
        </w:rPr>
        <w:t xml:space="preserve"> </w:t>
      </w:r>
      <w:proofErr w:type="spellStart"/>
      <w:r w:rsidRPr="00F36AE0">
        <w:rPr>
          <w:rFonts w:cstheme="minorHAnsi"/>
          <w:szCs w:val="24"/>
        </w:rPr>
        <w:t>Award</w:t>
      </w:r>
      <w:proofErr w:type="spellEnd"/>
      <w:r w:rsidRPr="00F36AE0">
        <w:rPr>
          <w:rFonts w:cstheme="minorHAnsi"/>
          <w:szCs w:val="24"/>
        </w:rPr>
        <w:t xml:space="preserve"> – Third </w:t>
      </w:r>
      <w:proofErr w:type="spellStart"/>
      <w:r w:rsidRPr="00F36AE0">
        <w:rPr>
          <w:rFonts w:cstheme="minorHAnsi"/>
          <w:szCs w:val="24"/>
        </w:rPr>
        <w:t>Place</w:t>
      </w:r>
      <w:proofErr w:type="spellEnd"/>
      <w:r w:rsidRPr="00F36AE0">
        <w:rPr>
          <w:rFonts w:cstheme="minorHAnsi"/>
          <w:szCs w:val="24"/>
        </w:rPr>
        <w:t xml:space="preserve"> (2024–2025)</w:t>
      </w:r>
    </w:p>
    <w:p w14:paraId="751F90B9" w14:textId="77777777" w:rsidR="00216953" w:rsidRDefault="00216953" w:rsidP="00F36AE0">
      <w:pPr>
        <w:pStyle w:val="ListeParagraf"/>
        <w:ind w:left="851"/>
        <w:rPr>
          <w:rFonts w:cstheme="minorHAnsi"/>
          <w:szCs w:val="24"/>
        </w:rPr>
      </w:pPr>
    </w:p>
    <w:p w14:paraId="124F9661" w14:textId="77777777" w:rsidR="00C0281F" w:rsidRDefault="00C0281F" w:rsidP="00F36AE0">
      <w:pPr>
        <w:pStyle w:val="ListeParagraf"/>
        <w:ind w:left="851"/>
        <w:rPr>
          <w:rFonts w:cstheme="minorHAnsi"/>
          <w:szCs w:val="24"/>
        </w:rPr>
      </w:pPr>
    </w:p>
    <w:p w14:paraId="0BC2698F" w14:textId="77777777" w:rsidR="00C0281F" w:rsidRDefault="00C0281F" w:rsidP="00F36AE0">
      <w:pPr>
        <w:pStyle w:val="ListeParagraf"/>
        <w:ind w:left="851"/>
        <w:rPr>
          <w:rFonts w:cstheme="minorHAnsi"/>
          <w:szCs w:val="24"/>
        </w:rPr>
      </w:pPr>
    </w:p>
    <w:p w14:paraId="2480D384" w14:textId="77777777" w:rsidR="00C0281F" w:rsidRDefault="00C0281F" w:rsidP="00F36AE0">
      <w:pPr>
        <w:pStyle w:val="ListeParagraf"/>
        <w:ind w:left="851"/>
        <w:rPr>
          <w:rFonts w:cstheme="minorHAnsi"/>
          <w:szCs w:val="24"/>
        </w:rPr>
      </w:pPr>
    </w:p>
    <w:p w14:paraId="7F9088A6" w14:textId="77777777" w:rsidR="00C0281F" w:rsidRDefault="00C0281F" w:rsidP="00F36AE0">
      <w:pPr>
        <w:pStyle w:val="ListeParagraf"/>
        <w:ind w:left="851"/>
        <w:rPr>
          <w:rFonts w:cstheme="minorHAnsi"/>
          <w:szCs w:val="24"/>
        </w:rPr>
      </w:pPr>
    </w:p>
    <w:p w14:paraId="6A284A70" w14:textId="77777777" w:rsidR="00C0281F" w:rsidRDefault="00C0281F" w:rsidP="00F36AE0">
      <w:pPr>
        <w:pStyle w:val="ListeParagraf"/>
        <w:ind w:left="851"/>
        <w:rPr>
          <w:rFonts w:cstheme="minorHAnsi"/>
          <w:szCs w:val="24"/>
        </w:rPr>
      </w:pPr>
    </w:p>
    <w:p w14:paraId="2EF79E5F" w14:textId="77777777" w:rsidR="00C0281F" w:rsidRPr="00B06E19" w:rsidRDefault="00C0281F" w:rsidP="00F36AE0">
      <w:pPr>
        <w:pStyle w:val="ListeParagraf"/>
        <w:ind w:left="851"/>
        <w:rPr>
          <w:rFonts w:cstheme="minorHAnsi"/>
          <w:szCs w:val="24"/>
        </w:rPr>
      </w:pPr>
    </w:p>
    <w:p w14:paraId="56FFF879" w14:textId="1324B3C3" w:rsidR="0036345C" w:rsidRPr="00B06E19" w:rsidRDefault="00F36AE0" w:rsidP="00216953">
      <w:pPr>
        <w:pStyle w:val="ListeParagraf"/>
        <w:numPr>
          <w:ilvl w:val="0"/>
          <w:numId w:val="11"/>
        </w:numPr>
        <w:rPr>
          <w:rFonts w:cstheme="minorHAnsi"/>
          <w:b/>
          <w:szCs w:val="24"/>
        </w:rPr>
      </w:pPr>
      <w:proofErr w:type="spellStart"/>
      <w:r w:rsidRPr="00483C7A">
        <w:rPr>
          <w:b/>
          <w:bCs/>
        </w:rPr>
        <w:lastRenderedPageBreak/>
        <w:t>Undergraduate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and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Graduate</w:t>
      </w:r>
      <w:proofErr w:type="spellEnd"/>
      <w:r w:rsidRPr="00483C7A">
        <w:rPr>
          <w:b/>
          <w:bCs/>
        </w:rPr>
        <w:t xml:space="preserve"> Courses </w:t>
      </w:r>
      <w:proofErr w:type="spellStart"/>
      <w:r w:rsidRPr="00483C7A">
        <w:rPr>
          <w:b/>
          <w:bCs/>
        </w:rPr>
        <w:t>Taught</w:t>
      </w:r>
      <w:proofErr w:type="spellEnd"/>
      <w:r w:rsidRPr="00483C7A">
        <w:rPr>
          <w:b/>
          <w:bCs/>
        </w:rPr>
        <w:t xml:space="preserve"> in </w:t>
      </w:r>
      <w:proofErr w:type="spellStart"/>
      <w:r w:rsidRPr="00483C7A">
        <w:rPr>
          <w:b/>
          <w:bCs/>
        </w:rPr>
        <w:t>the</w:t>
      </w:r>
      <w:proofErr w:type="spellEnd"/>
      <w:r w:rsidRPr="00483C7A">
        <w:rPr>
          <w:b/>
          <w:bCs/>
        </w:rPr>
        <w:t xml:space="preserve"> </w:t>
      </w:r>
      <w:proofErr w:type="spellStart"/>
      <w:r w:rsidRPr="00483C7A">
        <w:rPr>
          <w:b/>
          <w:bCs/>
        </w:rPr>
        <w:t>Last</w:t>
      </w:r>
      <w:proofErr w:type="spellEnd"/>
      <w:r w:rsidRPr="00483C7A">
        <w:rPr>
          <w:b/>
          <w:bCs/>
        </w:rPr>
        <w:t xml:space="preserve"> Two </w:t>
      </w:r>
      <w:proofErr w:type="spellStart"/>
      <w:r w:rsidRPr="00483C7A">
        <w:rPr>
          <w:b/>
          <w:bCs/>
        </w:rPr>
        <w:t>Years</w:t>
      </w:r>
      <w:proofErr w:type="spellEnd"/>
    </w:p>
    <w:p w14:paraId="34EC301F" w14:textId="77777777" w:rsidR="00D4463F" w:rsidRPr="00B06E19" w:rsidRDefault="00D4463F" w:rsidP="00D4463F">
      <w:pPr>
        <w:pStyle w:val="ListeParagraf"/>
        <w:ind w:left="360"/>
        <w:rPr>
          <w:rFonts w:cstheme="minorHAnsi"/>
          <w:b/>
          <w:szCs w:val="24"/>
        </w:rPr>
      </w:pPr>
    </w:p>
    <w:tbl>
      <w:tblPr>
        <w:tblStyle w:val="TabloKlavuzu"/>
        <w:tblW w:w="9416" w:type="dxa"/>
        <w:tblInd w:w="360" w:type="dxa"/>
        <w:tblLook w:val="04A0" w:firstRow="1" w:lastRow="0" w:firstColumn="1" w:lastColumn="0" w:noHBand="0" w:noVBand="1"/>
      </w:tblPr>
      <w:tblGrid>
        <w:gridCol w:w="1422"/>
        <w:gridCol w:w="18"/>
        <w:gridCol w:w="1056"/>
        <w:gridCol w:w="13"/>
        <w:gridCol w:w="3068"/>
        <w:gridCol w:w="1260"/>
        <w:gridCol w:w="30"/>
        <w:gridCol w:w="1516"/>
        <w:gridCol w:w="47"/>
        <w:gridCol w:w="986"/>
      </w:tblGrid>
      <w:tr w:rsidR="00216953" w:rsidRPr="00B06E19" w14:paraId="3C96718E" w14:textId="77777777" w:rsidTr="00C0281F">
        <w:trPr>
          <w:trHeight w:val="219"/>
        </w:trPr>
        <w:tc>
          <w:tcPr>
            <w:tcW w:w="1422" w:type="dxa"/>
            <w:vMerge w:val="restart"/>
          </w:tcPr>
          <w:p w14:paraId="63FED9E5" w14:textId="77777777" w:rsidR="00216953" w:rsidRPr="00B06E19" w:rsidRDefault="00216953" w:rsidP="00216953">
            <w:pPr>
              <w:jc w:val="center"/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Academic</w:t>
            </w:r>
            <w:proofErr w:type="spellEnd"/>
            <w:r w:rsidRPr="00B06E19">
              <w:rPr>
                <w:rFonts w:cstheme="minorHAnsi"/>
                <w:b/>
              </w:rPr>
              <w:t xml:space="preserve"> </w:t>
            </w:r>
            <w:proofErr w:type="spellStart"/>
            <w:r w:rsidRPr="00B06E19">
              <w:rPr>
                <w:rFonts w:cstheme="minorHAnsi"/>
                <w:b/>
              </w:rPr>
              <w:t>Year</w:t>
            </w:r>
            <w:proofErr w:type="spellEnd"/>
          </w:p>
        </w:tc>
        <w:tc>
          <w:tcPr>
            <w:tcW w:w="1074" w:type="dxa"/>
            <w:gridSpan w:val="2"/>
            <w:vMerge w:val="restart"/>
          </w:tcPr>
          <w:p w14:paraId="42FA0EB7" w14:textId="76DB61B5" w:rsidR="00216953" w:rsidRPr="00B06E19" w:rsidRDefault="00C0281F" w:rsidP="00216953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Semester</w:t>
            </w:r>
            <w:proofErr w:type="spellEnd"/>
          </w:p>
        </w:tc>
        <w:tc>
          <w:tcPr>
            <w:tcW w:w="3081" w:type="dxa"/>
            <w:gridSpan w:val="2"/>
            <w:vMerge w:val="restart"/>
          </w:tcPr>
          <w:p w14:paraId="0E136B3C" w14:textId="77777777" w:rsidR="00216953" w:rsidRPr="00B06E19" w:rsidRDefault="00216953" w:rsidP="00216953">
            <w:pPr>
              <w:jc w:val="center"/>
              <w:rPr>
                <w:rFonts w:cstheme="minorHAnsi"/>
                <w:b/>
              </w:rPr>
            </w:pPr>
            <w:r w:rsidRPr="00B06E19">
              <w:rPr>
                <w:rFonts w:cstheme="minorHAnsi"/>
                <w:b/>
              </w:rPr>
              <w:t>Course Name</w:t>
            </w:r>
          </w:p>
        </w:tc>
        <w:tc>
          <w:tcPr>
            <w:tcW w:w="2806" w:type="dxa"/>
            <w:gridSpan w:val="3"/>
          </w:tcPr>
          <w:p w14:paraId="1A058DBA" w14:textId="391F4669" w:rsidR="00216953" w:rsidRPr="00B06E19" w:rsidRDefault="00216953" w:rsidP="00216953">
            <w:pPr>
              <w:jc w:val="center"/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Weekly</w:t>
            </w:r>
            <w:proofErr w:type="spellEnd"/>
            <w:r w:rsidRPr="00B06E19">
              <w:rPr>
                <w:rFonts w:cstheme="minorHAnsi"/>
                <w:b/>
              </w:rPr>
              <w:t xml:space="preserve"> </w:t>
            </w:r>
            <w:proofErr w:type="spellStart"/>
            <w:r w:rsidR="00C0281F">
              <w:rPr>
                <w:rFonts w:cstheme="minorHAnsi"/>
                <w:b/>
              </w:rPr>
              <w:t>Hours</w:t>
            </w:r>
            <w:proofErr w:type="spellEnd"/>
          </w:p>
        </w:tc>
        <w:tc>
          <w:tcPr>
            <w:tcW w:w="1033" w:type="dxa"/>
            <w:gridSpan w:val="2"/>
            <w:vMerge w:val="restart"/>
          </w:tcPr>
          <w:p w14:paraId="621AE37F" w14:textId="77777777" w:rsidR="00216953" w:rsidRPr="00B06E19" w:rsidRDefault="00216953" w:rsidP="00216953">
            <w:pPr>
              <w:jc w:val="center"/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Enrolled</w:t>
            </w:r>
            <w:proofErr w:type="spellEnd"/>
            <w:r w:rsidRPr="00B06E19">
              <w:rPr>
                <w:rFonts w:cstheme="minorHAnsi"/>
                <w:b/>
              </w:rPr>
              <w:t xml:space="preserve"> </w:t>
            </w:r>
            <w:proofErr w:type="spellStart"/>
            <w:r w:rsidRPr="00B06E19">
              <w:rPr>
                <w:rFonts w:cstheme="minorHAnsi"/>
                <w:b/>
              </w:rPr>
              <w:t>student</w:t>
            </w:r>
            <w:proofErr w:type="spellEnd"/>
            <w:r w:rsidRPr="00B06E19">
              <w:rPr>
                <w:rFonts w:cstheme="minorHAnsi"/>
                <w:b/>
              </w:rPr>
              <w:t xml:space="preserve"> </w:t>
            </w:r>
            <w:proofErr w:type="spellStart"/>
            <w:r w:rsidRPr="00B06E19">
              <w:rPr>
                <w:rFonts w:cstheme="minorHAnsi"/>
                <w:b/>
              </w:rPr>
              <w:t>number</w:t>
            </w:r>
            <w:proofErr w:type="spellEnd"/>
          </w:p>
        </w:tc>
      </w:tr>
      <w:tr w:rsidR="00216953" w:rsidRPr="00B06E19" w14:paraId="74BD5643" w14:textId="77777777" w:rsidTr="00C0281F">
        <w:trPr>
          <w:trHeight w:val="400"/>
        </w:trPr>
        <w:tc>
          <w:tcPr>
            <w:tcW w:w="1422" w:type="dxa"/>
            <w:vMerge/>
          </w:tcPr>
          <w:p w14:paraId="728F1612" w14:textId="77777777" w:rsidR="00216953" w:rsidRPr="00B06E19" w:rsidRDefault="00216953" w:rsidP="00216953">
            <w:pPr>
              <w:pStyle w:val="ListeParagraf"/>
              <w:ind w:left="0"/>
              <w:rPr>
                <w:rFonts w:cstheme="minorHAnsi"/>
                <w:b/>
                <w:szCs w:val="24"/>
              </w:rPr>
            </w:pPr>
          </w:p>
        </w:tc>
        <w:tc>
          <w:tcPr>
            <w:tcW w:w="1074" w:type="dxa"/>
            <w:gridSpan w:val="2"/>
            <w:vMerge/>
          </w:tcPr>
          <w:p w14:paraId="764EA74C" w14:textId="77777777" w:rsidR="00216953" w:rsidRPr="00B06E19" w:rsidRDefault="00216953" w:rsidP="00216953">
            <w:pPr>
              <w:pStyle w:val="ListeParagraf"/>
              <w:ind w:left="0"/>
              <w:rPr>
                <w:rFonts w:cstheme="minorHAnsi"/>
                <w:b/>
                <w:szCs w:val="24"/>
              </w:rPr>
            </w:pPr>
          </w:p>
        </w:tc>
        <w:tc>
          <w:tcPr>
            <w:tcW w:w="3081" w:type="dxa"/>
            <w:gridSpan w:val="2"/>
            <w:vMerge/>
          </w:tcPr>
          <w:p w14:paraId="42750B11" w14:textId="77777777" w:rsidR="00216953" w:rsidRPr="00B06E19" w:rsidRDefault="00216953" w:rsidP="00216953">
            <w:pPr>
              <w:pStyle w:val="ListeParagraf"/>
              <w:ind w:left="0"/>
              <w:rPr>
                <w:rFonts w:cstheme="minorHAnsi"/>
                <w:b/>
                <w:szCs w:val="24"/>
              </w:rPr>
            </w:pPr>
          </w:p>
        </w:tc>
        <w:tc>
          <w:tcPr>
            <w:tcW w:w="1290" w:type="dxa"/>
            <w:gridSpan w:val="2"/>
          </w:tcPr>
          <w:p w14:paraId="1F3659C7" w14:textId="77777777" w:rsidR="00216953" w:rsidRPr="00B06E19" w:rsidRDefault="00216953" w:rsidP="00216953">
            <w:pPr>
              <w:jc w:val="center"/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Theoretical</w:t>
            </w:r>
            <w:proofErr w:type="spellEnd"/>
          </w:p>
        </w:tc>
        <w:tc>
          <w:tcPr>
            <w:tcW w:w="1516" w:type="dxa"/>
          </w:tcPr>
          <w:p w14:paraId="031EEF87" w14:textId="77777777" w:rsidR="00216953" w:rsidRPr="00B06E19" w:rsidRDefault="00216953" w:rsidP="00216953">
            <w:pPr>
              <w:jc w:val="center"/>
              <w:rPr>
                <w:rFonts w:cstheme="minorHAnsi"/>
                <w:b/>
              </w:rPr>
            </w:pPr>
            <w:proofErr w:type="spellStart"/>
            <w:r w:rsidRPr="00B06E19">
              <w:rPr>
                <w:rFonts w:cstheme="minorHAnsi"/>
                <w:b/>
              </w:rPr>
              <w:t>Practical</w:t>
            </w:r>
            <w:proofErr w:type="spellEnd"/>
          </w:p>
        </w:tc>
        <w:tc>
          <w:tcPr>
            <w:tcW w:w="1033" w:type="dxa"/>
            <w:gridSpan w:val="2"/>
            <w:vMerge/>
          </w:tcPr>
          <w:p w14:paraId="54D7C56A" w14:textId="77777777" w:rsidR="00216953" w:rsidRPr="00B06E19" w:rsidRDefault="00216953" w:rsidP="00216953">
            <w:pPr>
              <w:pStyle w:val="ListeParagraf"/>
              <w:ind w:left="0"/>
              <w:rPr>
                <w:rFonts w:cstheme="minorHAnsi"/>
                <w:b/>
                <w:szCs w:val="24"/>
              </w:rPr>
            </w:pPr>
          </w:p>
        </w:tc>
      </w:tr>
      <w:tr w:rsidR="00C0281F" w:rsidRPr="00B06E19" w14:paraId="52AB1868" w14:textId="77777777" w:rsidTr="00C0281F">
        <w:trPr>
          <w:trHeight w:val="231"/>
        </w:trPr>
        <w:tc>
          <w:tcPr>
            <w:tcW w:w="1440" w:type="dxa"/>
            <w:gridSpan w:val="2"/>
            <w:vMerge w:val="restart"/>
            <w:vAlign w:val="center"/>
          </w:tcPr>
          <w:p w14:paraId="60E07628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2023-2024</w:t>
            </w:r>
          </w:p>
          <w:p w14:paraId="1E21BEB1" w14:textId="4BEFA8E8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 xml:space="preserve">  </w:t>
            </w:r>
          </w:p>
        </w:tc>
        <w:tc>
          <w:tcPr>
            <w:tcW w:w="1069" w:type="dxa"/>
            <w:gridSpan w:val="2"/>
            <w:vAlign w:val="center"/>
          </w:tcPr>
          <w:p w14:paraId="0F9D3DD5" w14:textId="53004011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 xml:space="preserve">Fall </w:t>
            </w:r>
            <w:proofErr w:type="spellStart"/>
            <w:r w:rsidRPr="00B06E19">
              <w:rPr>
                <w:rFonts w:cstheme="minorHAnsi"/>
                <w:b/>
                <w:szCs w:val="24"/>
              </w:rPr>
              <w:t>and</w:t>
            </w:r>
            <w:proofErr w:type="spellEnd"/>
            <w:r w:rsidRPr="00B06E19">
              <w:rPr>
                <w:rFonts w:cstheme="minorHAnsi"/>
                <w:b/>
                <w:szCs w:val="24"/>
              </w:rPr>
              <w:t xml:space="preserve"> Spring</w:t>
            </w:r>
          </w:p>
        </w:tc>
        <w:tc>
          <w:tcPr>
            <w:tcW w:w="3068" w:type="dxa"/>
            <w:vAlign w:val="center"/>
          </w:tcPr>
          <w:p w14:paraId="1E59CA54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3. Sınıf Pratik Blokları –Endodonti Preklinik</w:t>
            </w:r>
          </w:p>
        </w:tc>
        <w:tc>
          <w:tcPr>
            <w:tcW w:w="1260" w:type="dxa"/>
            <w:vAlign w:val="center"/>
          </w:tcPr>
          <w:p w14:paraId="75B3C9F6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1593" w:type="dxa"/>
            <w:gridSpan w:val="3"/>
            <w:vAlign w:val="center"/>
          </w:tcPr>
          <w:p w14:paraId="0D57CD38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</w:t>
            </w:r>
          </w:p>
        </w:tc>
        <w:tc>
          <w:tcPr>
            <w:tcW w:w="986" w:type="dxa"/>
            <w:vAlign w:val="center"/>
          </w:tcPr>
          <w:p w14:paraId="7C6891B7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85</w:t>
            </w:r>
          </w:p>
        </w:tc>
      </w:tr>
      <w:tr w:rsidR="00C0281F" w:rsidRPr="00B06E19" w14:paraId="61D5E706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08D44299" w14:textId="5CE80409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34DF45B" w14:textId="52EB3CBF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 xml:space="preserve">Fall </w:t>
            </w:r>
            <w:proofErr w:type="spellStart"/>
            <w:r w:rsidRPr="00B06E19">
              <w:rPr>
                <w:rFonts w:cstheme="minorHAnsi"/>
                <w:b/>
                <w:szCs w:val="24"/>
              </w:rPr>
              <w:t>and</w:t>
            </w:r>
            <w:proofErr w:type="spellEnd"/>
            <w:r w:rsidRPr="00B06E19">
              <w:rPr>
                <w:rFonts w:cstheme="minorHAnsi"/>
                <w:b/>
                <w:szCs w:val="24"/>
              </w:rPr>
              <w:t xml:space="preserve"> Spring</w:t>
            </w:r>
          </w:p>
        </w:tc>
        <w:tc>
          <w:tcPr>
            <w:tcW w:w="3068" w:type="dxa"/>
            <w:vAlign w:val="center"/>
          </w:tcPr>
          <w:p w14:paraId="00A402B5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3 </w:t>
            </w:r>
            <w:proofErr w:type="spellStart"/>
            <w:r w:rsidRPr="00B06E19">
              <w:rPr>
                <w:rFonts w:cstheme="minorHAnsi"/>
                <w:szCs w:val="24"/>
              </w:rPr>
              <w:t>Practical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B06E19">
              <w:rPr>
                <w:rFonts w:cstheme="minorHAnsi"/>
                <w:szCs w:val="24"/>
              </w:rPr>
              <w:t>Committees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– </w:t>
            </w:r>
            <w:proofErr w:type="spellStart"/>
            <w:r w:rsidRPr="00B06E19">
              <w:rPr>
                <w:rFonts w:cstheme="minorHAnsi"/>
                <w:szCs w:val="24"/>
              </w:rPr>
              <w:t>Endodontics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B06E19">
              <w:rPr>
                <w:rFonts w:cstheme="minorHAnsi"/>
                <w:szCs w:val="24"/>
              </w:rPr>
              <w:t>Preclinic</w:t>
            </w:r>
            <w:proofErr w:type="spellEnd"/>
          </w:p>
        </w:tc>
        <w:tc>
          <w:tcPr>
            <w:tcW w:w="1260" w:type="dxa"/>
            <w:vAlign w:val="center"/>
          </w:tcPr>
          <w:p w14:paraId="2F087D59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1593" w:type="dxa"/>
            <w:gridSpan w:val="3"/>
            <w:vAlign w:val="center"/>
          </w:tcPr>
          <w:p w14:paraId="73BD7D85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</w:t>
            </w:r>
          </w:p>
        </w:tc>
        <w:tc>
          <w:tcPr>
            <w:tcW w:w="986" w:type="dxa"/>
            <w:vAlign w:val="center"/>
          </w:tcPr>
          <w:p w14:paraId="478559E1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48</w:t>
            </w:r>
          </w:p>
        </w:tc>
      </w:tr>
      <w:tr w:rsidR="00C0281F" w:rsidRPr="00B06E19" w14:paraId="11483AFB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660CCCA9" w14:textId="00E96345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1414566D" w14:textId="250EC529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068" w:type="dxa"/>
            <w:vAlign w:val="center"/>
          </w:tcPr>
          <w:p w14:paraId="6B443DB4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4. Sınıf Teorik Blokları – Renk ve Estetik Bloğu</w:t>
            </w:r>
          </w:p>
        </w:tc>
        <w:tc>
          <w:tcPr>
            <w:tcW w:w="1260" w:type="dxa"/>
            <w:vAlign w:val="center"/>
          </w:tcPr>
          <w:p w14:paraId="340025BE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93" w:type="dxa"/>
            <w:gridSpan w:val="3"/>
            <w:vAlign w:val="center"/>
          </w:tcPr>
          <w:p w14:paraId="04B4AD8A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6" w:type="dxa"/>
            <w:vAlign w:val="center"/>
          </w:tcPr>
          <w:p w14:paraId="22722D80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160</w:t>
            </w:r>
          </w:p>
        </w:tc>
      </w:tr>
      <w:tr w:rsidR="00C0281F" w:rsidRPr="00B06E19" w14:paraId="045693F5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1B0B5A7F" w14:textId="024DFD98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1D9B6D2A" w14:textId="3B268F7E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068" w:type="dxa"/>
            <w:vAlign w:val="center"/>
          </w:tcPr>
          <w:p w14:paraId="6EB7B27B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4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</w:rPr>
              <w:t>Color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and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Aesthetic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</w:t>
            </w:r>
            <w:proofErr w:type="spellEnd"/>
          </w:p>
        </w:tc>
        <w:tc>
          <w:tcPr>
            <w:tcW w:w="1260" w:type="dxa"/>
            <w:vAlign w:val="center"/>
          </w:tcPr>
          <w:p w14:paraId="18470ACD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93" w:type="dxa"/>
            <w:gridSpan w:val="3"/>
            <w:vAlign w:val="center"/>
          </w:tcPr>
          <w:p w14:paraId="78762686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6" w:type="dxa"/>
            <w:vAlign w:val="center"/>
          </w:tcPr>
          <w:p w14:paraId="67B0CA87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60</w:t>
            </w:r>
          </w:p>
        </w:tc>
      </w:tr>
      <w:tr w:rsidR="00C0281F" w:rsidRPr="00B06E19" w14:paraId="4A7F81DA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0876DB99" w14:textId="4518966D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52D33BE5" w14:textId="417AFA6B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068" w:type="dxa"/>
            <w:vAlign w:val="center"/>
          </w:tcPr>
          <w:p w14:paraId="0CADACB1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4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Pediatric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Dentistry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and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Orthodontics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> </w:t>
            </w:r>
          </w:p>
        </w:tc>
        <w:tc>
          <w:tcPr>
            <w:tcW w:w="1260" w:type="dxa"/>
            <w:vAlign w:val="center"/>
          </w:tcPr>
          <w:p w14:paraId="7DC6B65F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93" w:type="dxa"/>
            <w:gridSpan w:val="3"/>
            <w:vAlign w:val="center"/>
          </w:tcPr>
          <w:p w14:paraId="4B4F63EE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6" w:type="dxa"/>
            <w:vAlign w:val="center"/>
          </w:tcPr>
          <w:p w14:paraId="3FB98065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60</w:t>
            </w:r>
          </w:p>
        </w:tc>
      </w:tr>
      <w:tr w:rsidR="00C0281F" w:rsidRPr="00B06E19" w14:paraId="2B2C521B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18A555E6" w14:textId="11061FA2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19DD19E5" w14:textId="37BB0462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068" w:type="dxa"/>
            <w:vAlign w:val="center"/>
          </w:tcPr>
          <w:p w14:paraId="523728A7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</w:rPr>
              <w:t>2. Sınıf Teorik Blokları –Dental Doku Hastalıkları ve Tedavileri – I Bloğu</w:t>
            </w:r>
          </w:p>
        </w:tc>
        <w:tc>
          <w:tcPr>
            <w:tcW w:w="1260" w:type="dxa"/>
            <w:vAlign w:val="center"/>
          </w:tcPr>
          <w:p w14:paraId="291F6CEE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1</w:t>
            </w:r>
          </w:p>
        </w:tc>
        <w:tc>
          <w:tcPr>
            <w:tcW w:w="1593" w:type="dxa"/>
            <w:gridSpan w:val="3"/>
            <w:vAlign w:val="center"/>
          </w:tcPr>
          <w:p w14:paraId="35A2AD45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6" w:type="dxa"/>
            <w:vAlign w:val="center"/>
          </w:tcPr>
          <w:p w14:paraId="3CDDFC7E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120</w:t>
            </w:r>
          </w:p>
        </w:tc>
      </w:tr>
      <w:tr w:rsidR="00C0281F" w:rsidRPr="00B06E19" w14:paraId="7D047B8E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5E56919A" w14:textId="12E040BD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3A1C98D6" w14:textId="2D7A8840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068" w:type="dxa"/>
            <w:vAlign w:val="center"/>
          </w:tcPr>
          <w:p w14:paraId="7620260D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</w:rPr>
            </w:pPr>
            <w:r w:rsidRPr="00B06E19">
              <w:rPr>
                <w:rFonts w:cstheme="minorHAnsi"/>
              </w:rPr>
              <w:t>2. Sınıf Teorik Blokları –Dental Doku Hastalıkları ve Tedavileri – I Bloğu</w:t>
            </w:r>
          </w:p>
        </w:tc>
        <w:tc>
          <w:tcPr>
            <w:tcW w:w="1260" w:type="dxa"/>
            <w:vAlign w:val="center"/>
          </w:tcPr>
          <w:p w14:paraId="4A60B888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93" w:type="dxa"/>
            <w:gridSpan w:val="3"/>
            <w:vAlign w:val="center"/>
          </w:tcPr>
          <w:p w14:paraId="7B942453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7D428C12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48</w:t>
            </w:r>
          </w:p>
        </w:tc>
      </w:tr>
      <w:tr w:rsidR="00C0281F" w:rsidRPr="00B06E19" w14:paraId="042A9BBE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300501E1" w14:textId="252743A8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4B25E1FD" w14:textId="3FDB621A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068" w:type="dxa"/>
            <w:vAlign w:val="center"/>
          </w:tcPr>
          <w:p w14:paraId="075B8B2B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</w:rPr>
              <w:t>Year</w:t>
            </w:r>
            <w:proofErr w:type="spellEnd"/>
            <w:r w:rsidRPr="00B06E19">
              <w:rPr>
                <w:rFonts w:cstheme="minorHAnsi"/>
              </w:rPr>
              <w:t xml:space="preserve"> 2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</w:rPr>
              <w:t>Diseases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and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Treatments</w:t>
            </w:r>
            <w:proofErr w:type="spellEnd"/>
            <w:r w:rsidRPr="00B06E19">
              <w:rPr>
                <w:rFonts w:cstheme="minorHAnsi"/>
              </w:rPr>
              <w:t xml:space="preserve"> of Dental </w:t>
            </w:r>
            <w:proofErr w:type="spellStart"/>
            <w:r w:rsidRPr="00B06E19">
              <w:rPr>
                <w:rFonts w:cstheme="minorHAnsi"/>
              </w:rPr>
              <w:t>Tissues</w:t>
            </w:r>
            <w:proofErr w:type="spellEnd"/>
            <w:r w:rsidRPr="00B06E19">
              <w:rPr>
                <w:rFonts w:cstheme="minorHAnsi"/>
              </w:rPr>
              <w:t>- II</w:t>
            </w:r>
          </w:p>
        </w:tc>
        <w:tc>
          <w:tcPr>
            <w:tcW w:w="1260" w:type="dxa"/>
            <w:vAlign w:val="center"/>
          </w:tcPr>
          <w:p w14:paraId="5DF6A572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</w:t>
            </w:r>
          </w:p>
        </w:tc>
        <w:tc>
          <w:tcPr>
            <w:tcW w:w="1593" w:type="dxa"/>
            <w:gridSpan w:val="3"/>
            <w:vAlign w:val="center"/>
          </w:tcPr>
          <w:p w14:paraId="5A35E26D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6" w:type="dxa"/>
            <w:vAlign w:val="center"/>
          </w:tcPr>
          <w:p w14:paraId="603C4B88" w14:textId="77777777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48</w:t>
            </w:r>
          </w:p>
        </w:tc>
      </w:tr>
      <w:tr w:rsidR="00C0281F" w:rsidRPr="00B06E19" w14:paraId="6343ED83" w14:textId="77777777" w:rsidTr="00C0281F">
        <w:trPr>
          <w:trHeight w:val="231"/>
        </w:trPr>
        <w:tc>
          <w:tcPr>
            <w:tcW w:w="1440" w:type="dxa"/>
            <w:gridSpan w:val="2"/>
            <w:vMerge/>
            <w:vAlign w:val="center"/>
          </w:tcPr>
          <w:p w14:paraId="6F67C198" w14:textId="0E9AC63A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7A7AE0BF" w14:textId="22AF31D6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068" w:type="dxa"/>
            <w:vAlign w:val="center"/>
          </w:tcPr>
          <w:p w14:paraId="570CFB64" w14:textId="36179345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</w:rPr>
            </w:pPr>
            <w:r w:rsidRPr="00B06E19">
              <w:rPr>
                <w:rFonts w:cstheme="minorHAnsi"/>
                <w:sz w:val="20"/>
              </w:rPr>
              <w:t>DEN601- Pulpa ve Periapikal Dokuların Biyolojisi ve Patolojisi</w:t>
            </w:r>
          </w:p>
        </w:tc>
        <w:tc>
          <w:tcPr>
            <w:tcW w:w="1260" w:type="dxa"/>
            <w:vAlign w:val="center"/>
          </w:tcPr>
          <w:p w14:paraId="28151CD9" w14:textId="41797E35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2</w:t>
            </w:r>
          </w:p>
        </w:tc>
        <w:tc>
          <w:tcPr>
            <w:tcW w:w="1593" w:type="dxa"/>
            <w:gridSpan w:val="3"/>
            <w:vAlign w:val="center"/>
          </w:tcPr>
          <w:p w14:paraId="4D006B6D" w14:textId="6CEB7D4F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-</w:t>
            </w:r>
          </w:p>
        </w:tc>
        <w:tc>
          <w:tcPr>
            <w:tcW w:w="986" w:type="dxa"/>
            <w:vAlign w:val="center"/>
          </w:tcPr>
          <w:p w14:paraId="24261016" w14:textId="21333989" w:rsidR="00C0281F" w:rsidRPr="00B06E19" w:rsidRDefault="00C0281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2</w:t>
            </w:r>
          </w:p>
        </w:tc>
      </w:tr>
    </w:tbl>
    <w:p w14:paraId="71A57ABF" w14:textId="77777777" w:rsidR="007A2B35" w:rsidRPr="00B06E19" w:rsidRDefault="007A2B35" w:rsidP="007A2B35">
      <w:pPr>
        <w:pStyle w:val="ListeParagraf"/>
        <w:ind w:left="360"/>
        <w:rPr>
          <w:rFonts w:cstheme="minorHAnsi"/>
          <w:b/>
          <w:szCs w:val="24"/>
        </w:rPr>
      </w:pPr>
    </w:p>
    <w:tbl>
      <w:tblPr>
        <w:tblStyle w:val="TabloKlavuzu"/>
        <w:tblW w:w="9416" w:type="dxa"/>
        <w:tblInd w:w="360" w:type="dxa"/>
        <w:tblLook w:val="04A0" w:firstRow="1" w:lastRow="0" w:firstColumn="1" w:lastColumn="0" w:noHBand="0" w:noVBand="1"/>
      </w:tblPr>
      <w:tblGrid>
        <w:gridCol w:w="1477"/>
        <w:gridCol w:w="993"/>
        <w:gridCol w:w="3119"/>
        <w:gridCol w:w="1276"/>
        <w:gridCol w:w="1564"/>
        <w:gridCol w:w="987"/>
      </w:tblGrid>
      <w:tr w:rsidR="006E6F8F" w:rsidRPr="00B06E19" w14:paraId="6EAC8DBF" w14:textId="77777777" w:rsidTr="00733413">
        <w:trPr>
          <w:trHeight w:val="231"/>
        </w:trPr>
        <w:tc>
          <w:tcPr>
            <w:tcW w:w="1477" w:type="dxa"/>
            <w:vMerge w:val="restart"/>
            <w:vAlign w:val="center"/>
          </w:tcPr>
          <w:p w14:paraId="7462F076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2024-2025</w:t>
            </w:r>
          </w:p>
          <w:p w14:paraId="12AFE178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698327" w14:textId="3FD61172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 xml:space="preserve">Fall </w:t>
            </w:r>
            <w:proofErr w:type="spellStart"/>
            <w:r w:rsidRPr="00B06E19">
              <w:rPr>
                <w:rFonts w:cstheme="minorHAnsi"/>
                <w:b/>
                <w:szCs w:val="24"/>
              </w:rPr>
              <w:t>and</w:t>
            </w:r>
            <w:proofErr w:type="spellEnd"/>
            <w:r w:rsidRPr="00B06E19">
              <w:rPr>
                <w:rFonts w:cstheme="minorHAnsi"/>
                <w:b/>
                <w:szCs w:val="24"/>
              </w:rPr>
              <w:t xml:space="preserve"> Spring</w:t>
            </w:r>
          </w:p>
        </w:tc>
        <w:tc>
          <w:tcPr>
            <w:tcW w:w="3119" w:type="dxa"/>
            <w:vAlign w:val="center"/>
          </w:tcPr>
          <w:p w14:paraId="6AD91860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3. Sınıf Pratik Blokları –Endodonti Preklinik</w:t>
            </w:r>
          </w:p>
        </w:tc>
        <w:tc>
          <w:tcPr>
            <w:tcW w:w="1276" w:type="dxa"/>
            <w:vAlign w:val="center"/>
          </w:tcPr>
          <w:p w14:paraId="25891756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1564" w:type="dxa"/>
            <w:vAlign w:val="center"/>
          </w:tcPr>
          <w:p w14:paraId="1750F4DE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17CEAC16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85</w:t>
            </w:r>
          </w:p>
        </w:tc>
      </w:tr>
      <w:tr w:rsidR="006E6F8F" w:rsidRPr="00B06E19" w14:paraId="6ACADEAB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6CC6DCB5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AB963C" w14:textId="3FFC70AE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 xml:space="preserve">Fall </w:t>
            </w:r>
            <w:proofErr w:type="spellStart"/>
            <w:r w:rsidRPr="00B06E19">
              <w:rPr>
                <w:rFonts w:cstheme="minorHAnsi"/>
                <w:b/>
                <w:szCs w:val="24"/>
              </w:rPr>
              <w:t>and</w:t>
            </w:r>
            <w:proofErr w:type="spellEnd"/>
            <w:r w:rsidRPr="00B06E19">
              <w:rPr>
                <w:rFonts w:cstheme="minorHAnsi"/>
                <w:b/>
                <w:szCs w:val="24"/>
              </w:rPr>
              <w:t xml:space="preserve"> Spring</w:t>
            </w:r>
          </w:p>
        </w:tc>
        <w:tc>
          <w:tcPr>
            <w:tcW w:w="3119" w:type="dxa"/>
            <w:vAlign w:val="center"/>
          </w:tcPr>
          <w:p w14:paraId="79AF5D5A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3 </w:t>
            </w:r>
            <w:proofErr w:type="spellStart"/>
            <w:r w:rsidRPr="00B06E19">
              <w:rPr>
                <w:rFonts w:cstheme="minorHAnsi"/>
                <w:szCs w:val="24"/>
              </w:rPr>
              <w:t>Practical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B06E19">
              <w:rPr>
                <w:rFonts w:cstheme="minorHAnsi"/>
                <w:szCs w:val="24"/>
              </w:rPr>
              <w:t>Committees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– </w:t>
            </w:r>
            <w:proofErr w:type="spellStart"/>
            <w:r w:rsidRPr="00B06E19">
              <w:rPr>
                <w:rFonts w:cstheme="minorHAnsi"/>
                <w:szCs w:val="24"/>
              </w:rPr>
              <w:t>Endodontics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B06E19">
              <w:rPr>
                <w:rFonts w:cstheme="minorHAnsi"/>
                <w:szCs w:val="24"/>
              </w:rPr>
              <w:t>Preclinic</w:t>
            </w:r>
            <w:proofErr w:type="spellEnd"/>
          </w:p>
        </w:tc>
        <w:tc>
          <w:tcPr>
            <w:tcW w:w="1276" w:type="dxa"/>
            <w:vAlign w:val="center"/>
          </w:tcPr>
          <w:p w14:paraId="579D3291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1564" w:type="dxa"/>
            <w:vAlign w:val="center"/>
          </w:tcPr>
          <w:p w14:paraId="44A9BBAB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3E91648A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45</w:t>
            </w:r>
          </w:p>
        </w:tc>
      </w:tr>
      <w:tr w:rsidR="006E6F8F" w:rsidRPr="00B06E19" w14:paraId="398F8748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03CD2C7A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2FFC97" w14:textId="7829920C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19" w:type="dxa"/>
            <w:vAlign w:val="center"/>
          </w:tcPr>
          <w:p w14:paraId="58FA1681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3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3E3134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3</w:t>
            </w:r>
          </w:p>
        </w:tc>
        <w:tc>
          <w:tcPr>
            <w:tcW w:w="1564" w:type="dxa"/>
            <w:vAlign w:val="center"/>
          </w:tcPr>
          <w:p w14:paraId="25F23F4E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7" w:type="dxa"/>
            <w:vAlign w:val="center"/>
          </w:tcPr>
          <w:p w14:paraId="59735BA4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45</w:t>
            </w:r>
          </w:p>
        </w:tc>
      </w:tr>
      <w:tr w:rsidR="006E6F8F" w:rsidRPr="00B06E19" w14:paraId="367B5909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5245B3CA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0F3608" w14:textId="7A076821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19" w:type="dxa"/>
            <w:vAlign w:val="center"/>
          </w:tcPr>
          <w:p w14:paraId="7D98AF16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4. Sınıf Teorik Blokları – Renk ve Estetik Bloğu</w:t>
            </w:r>
          </w:p>
        </w:tc>
        <w:tc>
          <w:tcPr>
            <w:tcW w:w="1276" w:type="dxa"/>
            <w:vAlign w:val="center"/>
          </w:tcPr>
          <w:p w14:paraId="6581EB8E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 w14:paraId="44369D7F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7" w:type="dxa"/>
            <w:vAlign w:val="center"/>
          </w:tcPr>
          <w:p w14:paraId="7E44F516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120</w:t>
            </w:r>
          </w:p>
        </w:tc>
      </w:tr>
      <w:tr w:rsidR="006E6F8F" w:rsidRPr="00B06E19" w14:paraId="48A16A83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3513747A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684DBA" w14:textId="717E8DE2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19" w:type="dxa"/>
            <w:vAlign w:val="center"/>
          </w:tcPr>
          <w:p w14:paraId="2A7AB782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4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</w:rPr>
              <w:t>Color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and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Aesthetic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</w:t>
            </w:r>
            <w:proofErr w:type="spellEnd"/>
          </w:p>
        </w:tc>
        <w:tc>
          <w:tcPr>
            <w:tcW w:w="1276" w:type="dxa"/>
            <w:vAlign w:val="center"/>
          </w:tcPr>
          <w:p w14:paraId="40DEAF06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 w14:paraId="39ED46E2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7" w:type="dxa"/>
            <w:vAlign w:val="center"/>
          </w:tcPr>
          <w:p w14:paraId="5EC50D70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55</w:t>
            </w:r>
          </w:p>
        </w:tc>
      </w:tr>
      <w:tr w:rsidR="006E6F8F" w:rsidRPr="00B06E19" w14:paraId="27CB4879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738001D9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D3CF01" w14:textId="2DC81A3D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19" w:type="dxa"/>
            <w:vAlign w:val="center"/>
          </w:tcPr>
          <w:p w14:paraId="28B925DE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4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Pediatric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Dentistry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and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Orthodontics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> </w:t>
            </w:r>
          </w:p>
        </w:tc>
        <w:tc>
          <w:tcPr>
            <w:tcW w:w="1276" w:type="dxa"/>
            <w:vAlign w:val="center"/>
          </w:tcPr>
          <w:p w14:paraId="61EE7A95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 w14:paraId="14E1842B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7" w:type="dxa"/>
            <w:vAlign w:val="center"/>
          </w:tcPr>
          <w:p w14:paraId="2A981786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55</w:t>
            </w:r>
          </w:p>
        </w:tc>
      </w:tr>
      <w:tr w:rsidR="006E6F8F" w:rsidRPr="00B06E19" w14:paraId="4DF1CB64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3CA806CD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19ACD5" w14:textId="47EFEE7A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19" w:type="dxa"/>
            <w:vAlign w:val="center"/>
          </w:tcPr>
          <w:p w14:paraId="1508305D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</w:rPr>
              <w:t>2. Sınıf Teorik Blokları –Dental Doku Hastalıkları ve Tedavileri – I Bloğu</w:t>
            </w:r>
          </w:p>
        </w:tc>
        <w:tc>
          <w:tcPr>
            <w:tcW w:w="1276" w:type="dxa"/>
            <w:vAlign w:val="center"/>
          </w:tcPr>
          <w:p w14:paraId="7634101C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14:paraId="465B0871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7" w:type="dxa"/>
            <w:vAlign w:val="center"/>
          </w:tcPr>
          <w:p w14:paraId="2D5FC413" w14:textId="77777777" w:rsidR="006E6F8F" w:rsidRPr="00B06E19" w:rsidRDefault="006E6F8F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90</w:t>
            </w:r>
          </w:p>
        </w:tc>
      </w:tr>
      <w:tr w:rsidR="006E6F8F" w:rsidRPr="00B06E19" w14:paraId="2CA33010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5014A7E6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7A03F6" w14:textId="113ADE6E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119" w:type="dxa"/>
            <w:vAlign w:val="center"/>
          </w:tcPr>
          <w:p w14:paraId="3AF6D34D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</w:rPr>
            </w:pPr>
            <w:r w:rsidRPr="00B06E19">
              <w:rPr>
                <w:rFonts w:cstheme="minorHAnsi"/>
              </w:rPr>
              <w:t>2. Sınıf Teorik Blokları –Dental Doku Hastalıkları ve Tedavileri – I Bloğu</w:t>
            </w:r>
          </w:p>
        </w:tc>
        <w:tc>
          <w:tcPr>
            <w:tcW w:w="1276" w:type="dxa"/>
            <w:vAlign w:val="center"/>
          </w:tcPr>
          <w:p w14:paraId="2A151022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 w14:paraId="0518B60E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00CF86D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90</w:t>
            </w:r>
          </w:p>
        </w:tc>
      </w:tr>
      <w:tr w:rsidR="006E6F8F" w:rsidRPr="00B06E19" w14:paraId="1345D997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0B778DB6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48445EE" w14:textId="39A7900F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119" w:type="dxa"/>
            <w:vAlign w:val="center"/>
          </w:tcPr>
          <w:p w14:paraId="617B6186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</w:rPr>
              <w:t>Year</w:t>
            </w:r>
            <w:proofErr w:type="spellEnd"/>
            <w:r w:rsidRPr="00B06E19">
              <w:rPr>
                <w:rFonts w:cstheme="minorHAnsi"/>
              </w:rPr>
              <w:t xml:space="preserve"> 2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</w:rPr>
              <w:t>Diseases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and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Treatments</w:t>
            </w:r>
            <w:proofErr w:type="spellEnd"/>
            <w:r w:rsidRPr="00B06E19">
              <w:rPr>
                <w:rFonts w:cstheme="minorHAnsi"/>
              </w:rPr>
              <w:t xml:space="preserve"> of Dental </w:t>
            </w:r>
            <w:proofErr w:type="spellStart"/>
            <w:r w:rsidRPr="00B06E19">
              <w:rPr>
                <w:rFonts w:cstheme="minorHAnsi"/>
              </w:rPr>
              <w:t>Tissues</w:t>
            </w:r>
            <w:proofErr w:type="spellEnd"/>
            <w:r w:rsidRPr="00B06E19">
              <w:rPr>
                <w:rFonts w:cstheme="minorHAnsi"/>
              </w:rPr>
              <w:t>- II</w:t>
            </w:r>
          </w:p>
        </w:tc>
        <w:tc>
          <w:tcPr>
            <w:tcW w:w="1276" w:type="dxa"/>
            <w:vAlign w:val="center"/>
          </w:tcPr>
          <w:p w14:paraId="55593602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</w:t>
            </w:r>
          </w:p>
        </w:tc>
        <w:tc>
          <w:tcPr>
            <w:tcW w:w="1564" w:type="dxa"/>
            <w:vAlign w:val="center"/>
          </w:tcPr>
          <w:p w14:paraId="5A79CCE2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87" w:type="dxa"/>
            <w:vAlign w:val="center"/>
          </w:tcPr>
          <w:p w14:paraId="0DB5D1FF" w14:textId="77777777" w:rsidR="006E6F8F" w:rsidRPr="00B06E19" w:rsidRDefault="006E6F8F" w:rsidP="007A2B35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54</w:t>
            </w:r>
          </w:p>
        </w:tc>
      </w:tr>
      <w:tr w:rsidR="006E6F8F" w:rsidRPr="00B06E19" w14:paraId="66143F34" w14:textId="77777777" w:rsidTr="00733413">
        <w:trPr>
          <w:trHeight w:val="231"/>
        </w:trPr>
        <w:tc>
          <w:tcPr>
            <w:tcW w:w="1477" w:type="dxa"/>
            <w:vMerge/>
            <w:vAlign w:val="center"/>
          </w:tcPr>
          <w:p w14:paraId="6051CA33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C6E9BC" w14:textId="37E8F54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119" w:type="dxa"/>
            <w:vAlign w:val="center"/>
          </w:tcPr>
          <w:p w14:paraId="360197A8" w14:textId="7F167C61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</w:rPr>
            </w:pPr>
            <w:r w:rsidRPr="00B06E19">
              <w:rPr>
                <w:rFonts w:cstheme="minorHAnsi"/>
                <w:sz w:val="20"/>
              </w:rPr>
              <w:t>DEN601- Pulpa ve Periapikal Dokuların Biyolojisi ve Patolojisi</w:t>
            </w:r>
          </w:p>
        </w:tc>
        <w:tc>
          <w:tcPr>
            <w:tcW w:w="1276" w:type="dxa"/>
            <w:vAlign w:val="center"/>
          </w:tcPr>
          <w:p w14:paraId="7623D102" w14:textId="1CAEA268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571636C8" w14:textId="72992B59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-</w:t>
            </w:r>
          </w:p>
        </w:tc>
        <w:tc>
          <w:tcPr>
            <w:tcW w:w="987" w:type="dxa"/>
            <w:vAlign w:val="center"/>
          </w:tcPr>
          <w:p w14:paraId="0A4076A5" w14:textId="7920DEAE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2</w:t>
            </w:r>
          </w:p>
        </w:tc>
      </w:tr>
    </w:tbl>
    <w:p w14:paraId="79B920F0" w14:textId="77777777" w:rsidR="007A2B35" w:rsidRPr="00B06E19" w:rsidRDefault="007A2B35" w:rsidP="007A2B35">
      <w:pPr>
        <w:pStyle w:val="ListeParagraf"/>
        <w:ind w:left="360"/>
        <w:rPr>
          <w:rFonts w:cstheme="minorHAnsi"/>
          <w:b/>
          <w:szCs w:val="24"/>
        </w:rPr>
      </w:pPr>
    </w:p>
    <w:tbl>
      <w:tblPr>
        <w:tblStyle w:val="TabloKlavuzu"/>
        <w:tblW w:w="9416" w:type="dxa"/>
        <w:tblInd w:w="360" w:type="dxa"/>
        <w:tblLook w:val="04A0" w:firstRow="1" w:lastRow="0" w:firstColumn="1" w:lastColumn="0" w:noHBand="0" w:noVBand="1"/>
      </w:tblPr>
      <w:tblGrid>
        <w:gridCol w:w="1596"/>
        <w:gridCol w:w="852"/>
        <w:gridCol w:w="3141"/>
        <w:gridCol w:w="1224"/>
        <w:gridCol w:w="1631"/>
        <w:gridCol w:w="972"/>
      </w:tblGrid>
      <w:tr w:rsidR="007A2B35" w:rsidRPr="00B06E19" w14:paraId="30BBC20A" w14:textId="77777777" w:rsidTr="00733413">
        <w:trPr>
          <w:trHeight w:val="231"/>
        </w:trPr>
        <w:tc>
          <w:tcPr>
            <w:tcW w:w="1596" w:type="dxa"/>
            <w:vMerge w:val="restart"/>
            <w:vAlign w:val="center"/>
          </w:tcPr>
          <w:p w14:paraId="4E318209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2025-2026</w:t>
            </w:r>
          </w:p>
          <w:p w14:paraId="5C566E02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AC71B4A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Güz ve Bahar</w:t>
            </w:r>
          </w:p>
        </w:tc>
        <w:tc>
          <w:tcPr>
            <w:tcW w:w="3141" w:type="dxa"/>
            <w:vAlign w:val="center"/>
          </w:tcPr>
          <w:p w14:paraId="436EDA8C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 xml:space="preserve">4. Sınıf Klinik Staj –Endodonti </w:t>
            </w:r>
          </w:p>
        </w:tc>
        <w:tc>
          <w:tcPr>
            <w:tcW w:w="1224" w:type="dxa"/>
            <w:vAlign w:val="center"/>
          </w:tcPr>
          <w:p w14:paraId="0EC2FFA9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1631" w:type="dxa"/>
            <w:vAlign w:val="center"/>
          </w:tcPr>
          <w:p w14:paraId="69D69EDB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20</w:t>
            </w:r>
          </w:p>
        </w:tc>
        <w:tc>
          <w:tcPr>
            <w:tcW w:w="972" w:type="dxa"/>
            <w:vAlign w:val="center"/>
          </w:tcPr>
          <w:p w14:paraId="699914B1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85</w:t>
            </w:r>
          </w:p>
        </w:tc>
      </w:tr>
      <w:tr w:rsidR="007A2B35" w:rsidRPr="00B06E19" w14:paraId="527228CE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2E0FB726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FB09134" w14:textId="6C4D417E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 xml:space="preserve">Fall </w:t>
            </w:r>
            <w:proofErr w:type="spellStart"/>
            <w:r w:rsidRPr="00B06E19">
              <w:rPr>
                <w:rFonts w:cstheme="minorHAnsi"/>
                <w:b/>
                <w:szCs w:val="24"/>
              </w:rPr>
              <w:t>and</w:t>
            </w:r>
            <w:proofErr w:type="spellEnd"/>
            <w:r w:rsidRPr="00B06E19">
              <w:rPr>
                <w:rFonts w:cstheme="minorHAnsi"/>
                <w:b/>
                <w:szCs w:val="24"/>
              </w:rPr>
              <w:t xml:space="preserve"> Spring</w:t>
            </w:r>
          </w:p>
        </w:tc>
        <w:tc>
          <w:tcPr>
            <w:tcW w:w="3141" w:type="dxa"/>
            <w:vAlign w:val="center"/>
          </w:tcPr>
          <w:p w14:paraId="33BF7852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4 </w:t>
            </w:r>
            <w:proofErr w:type="spellStart"/>
            <w:r w:rsidRPr="00B06E19">
              <w:rPr>
                <w:rFonts w:cstheme="minorHAnsi"/>
                <w:szCs w:val="24"/>
              </w:rPr>
              <w:t>Clinic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B06E19">
              <w:rPr>
                <w:rFonts w:cstheme="minorHAnsi"/>
                <w:szCs w:val="24"/>
              </w:rPr>
              <w:t>Internship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– </w:t>
            </w:r>
            <w:proofErr w:type="spellStart"/>
            <w:r w:rsidRPr="00B06E19">
              <w:rPr>
                <w:rFonts w:cstheme="minorHAnsi"/>
                <w:szCs w:val="24"/>
              </w:rPr>
              <w:t>Endodontics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5377A227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1631" w:type="dxa"/>
            <w:vAlign w:val="center"/>
          </w:tcPr>
          <w:p w14:paraId="2F948D22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20</w:t>
            </w:r>
          </w:p>
        </w:tc>
        <w:tc>
          <w:tcPr>
            <w:tcW w:w="972" w:type="dxa"/>
            <w:vAlign w:val="center"/>
          </w:tcPr>
          <w:p w14:paraId="70F71875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47</w:t>
            </w:r>
          </w:p>
        </w:tc>
      </w:tr>
      <w:tr w:rsidR="007A2B35" w:rsidRPr="00B06E19" w14:paraId="26DACBCF" w14:textId="77777777" w:rsidTr="00733413">
        <w:trPr>
          <w:trHeight w:val="400"/>
        </w:trPr>
        <w:tc>
          <w:tcPr>
            <w:tcW w:w="1596" w:type="dxa"/>
            <w:vMerge/>
            <w:vAlign w:val="center"/>
          </w:tcPr>
          <w:p w14:paraId="00943AAF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19C08DD" w14:textId="186C0D2B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41" w:type="dxa"/>
            <w:vAlign w:val="center"/>
          </w:tcPr>
          <w:p w14:paraId="6A0CF674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3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0E57A23A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3</w:t>
            </w:r>
          </w:p>
        </w:tc>
        <w:tc>
          <w:tcPr>
            <w:tcW w:w="1631" w:type="dxa"/>
            <w:vAlign w:val="center"/>
          </w:tcPr>
          <w:p w14:paraId="52F735A1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72" w:type="dxa"/>
            <w:vAlign w:val="center"/>
          </w:tcPr>
          <w:p w14:paraId="70D141EB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52</w:t>
            </w:r>
          </w:p>
        </w:tc>
      </w:tr>
      <w:tr w:rsidR="007A2B35" w:rsidRPr="00B06E19" w14:paraId="14BADF43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32C98C5B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91A55D3" w14:textId="425E4766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41" w:type="dxa"/>
            <w:vAlign w:val="center"/>
          </w:tcPr>
          <w:p w14:paraId="025B6688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4. Sınıf Teorik Blokları – Renk ve Estetik Bloğu</w:t>
            </w:r>
          </w:p>
        </w:tc>
        <w:tc>
          <w:tcPr>
            <w:tcW w:w="1224" w:type="dxa"/>
            <w:vAlign w:val="center"/>
          </w:tcPr>
          <w:p w14:paraId="07793205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631" w:type="dxa"/>
            <w:vAlign w:val="center"/>
          </w:tcPr>
          <w:p w14:paraId="4F80AFA7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72" w:type="dxa"/>
            <w:vAlign w:val="center"/>
          </w:tcPr>
          <w:p w14:paraId="16DF6F3B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85</w:t>
            </w:r>
          </w:p>
        </w:tc>
      </w:tr>
      <w:tr w:rsidR="007A2B35" w:rsidRPr="00B06E19" w14:paraId="4AF2118A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6013C2FD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12C3FD8" w14:textId="4EAB1578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41" w:type="dxa"/>
            <w:vAlign w:val="center"/>
          </w:tcPr>
          <w:p w14:paraId="499A3CCD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4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</w:rPr>
              <w:t>Color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and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Aesthetic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</w:t>
            </w:r>
            <w:proofErr w:type="spellEnd"/>
          </w:p>
        </w:tc>
        <w:tc>
          <w:tcPr>
            <w:tcW w:w="1224" w:type="dxa"/>
            <w:vAlign w:val="center"/>
          </w:tcPr>
          <w:p w14:paraId="3D1B5DB6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631" w:type="dxa"/>
            <w:vAlign w:val="center"/>
          </w:tcPr>
          <w:p w14:paraId="5DE6F5C4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72" w:type="dxa"/>
            <w:vAlign w:val="center"/>
          </w:tcPr>
          <w:p w14:paraId="006F5A91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47</w:t>
            </w:r>
          </w:p>
        </w:tc>
      </w:tr>
      <w:tr w:rsidR="007A2B35" w:rsidRPr="00B06E19" w14:paraId="22661E4A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4397C30F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3022F948" w14:textId="483EC0ED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41" w:type="dxa"/>
            <w:vAlign w:val="center"/>
          </w:tcPr>
          <w:p w14:paraId="48C20909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  <w:szCs w:val="24"/>
              </w:rPr>
              <w:t>Year</w:t>
            </w:r>
            <w:proofErr w:type="spellEnd"/>
            <w:r w:rsidRPr="00B06E19">
              <w:rPr>
                <w:rFonts w:cstheme="minorHAnsi"/>
                <w:szCs w:val="24"/>
              </w:rPr>
              <w:t xml:space="preserve"> 4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Pediatric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Dentistry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and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06E19">
              <w:rPr>
                <w:rFonts w:cstheme="minorHAnsi"/>
                <w:color w:val="222222"/>
                <w:shd w:val="clear" w:color="auto" w:fill="FFFFFF"/>
              </w:rPr>
              <w:t>Orthodontics</w:t>
            </w:r>
            <w:proofErr w:type="spellEnd"/>
            <w:r w:rsidRPr="00B06E19">
              <w:rPr>
                <w:rFonts w:cstheme="minorHAnsi"/>
                <w:color w:val="222222"/>
                <w:shd w:val="clear" w:color="auto" w:fill="FFFFFF"/>
              </w:rPr>
              <w:t> </w:t>
            </w:r>
          </w:p>
        </w:tc>
        <w:tc>
          <w:tcPr>
            <w:tcW w:w="1224" w:type="dxa"/>
            <w:vAlign w:val="center"/>
          </w:tcPr>
          <w:p w14:paraId="56E17BDB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631" w:type="dxa"/>
            <w:vAlign w:val="center"/>
          </w:tcPr>
          <w:p w14:paraId="23595561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72" w:type="dxa"/>
            <w:vAlign w:val="center"/>
          </w:tcPr>
          <w:p w14:paraId="352D3564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85</w:t>
            </w:r>
          </w:p>
        </w:tc>
      </w:tr>
      <w:tr w:rsidR="007A2B35" w:rsidRPr="00B06E19" w14:paraId="00C784A2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42A4B202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34DC840" w14:textId="757B9E88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41" w:type="dxa"/>
            <w:vAlign w:val="center"/>
          </w:tcPr>
          <w:p w14:paraId="1A080AB5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</w:rPr>
              <w:t>2. Sınıf Teorik Blokları –Dental Doku Hastalıkları ve Tedavileri – I Bloğu</w:t>
            </w:r>
          </w:p>
        </w:tc>
        <w:tc>
          <w:tcPr>
            <w:tcW w:w="1224" w:type="dxa"/>
            <w:vAlign w:val="center"/>
          </w:tcPr>
          <w:p w14:paraId="418F71DC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1</w:t>
            </w:r>
          </w:p>
        </w:tc>
        <w:tc>
          <w:tcPr>
            <w:tcW w:w="1631" w:type="dxa"/>
            <w:vAlign w:val="center"/>
          </w:tcPr>
          <w:p w14:paraId="370FCFED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72" w:type="dxa"/>
            <w:vAlign w:val="center"/>
          </w:tcPr>
          <w:p w14:paraId="74A88A1E" w14:textId="77777777" w:rsidR="007A2B35" w:rsidRPr="00B06E19" w:rsidRDefault="007A2B35" w:rsidP="00E6574A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59</w:t>
            </w:r>
          </w:p>
        </w:tc>
      </w:tr>
      <w:tr w:rsidR="006E6F8F" w:rsidRPr="00B06E19" w14:paraId="12AB1775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5DAD18F0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4A2A832" w14:textId="1CA3F6A0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Fall</w:t>
            </w:r>
          </w:p>
        </w:tc>
        <w:tc>
          <w:tcPr>
            <w:tcW w:w="3141" w:type="dxa"/>
            <w:vAlign w:val="center"/>
          </w:tcPr>
          <w:p w14:paraId="7F1B6D69" w14:textId="5C0E773E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</w:rPr>
            </w:pPr>
            <w:r w:rsidRPr="00B06E19">
              <w:rPr>
                <w:rFonts w:cstheme="minorHAnsi"/>
                <w:sz w:val="20"/>
              </w:rPr>
              <w:t>DEN601- Pulpa ve Periapikal Dokuların Biyolojisi ve Patolojisi</w:t>
            </w:r>
          </w:p>
        </w:tc>
        <w:tc>
          <w:tcPr>
            <w:tcW w:w="1224" w:type="dxa"/>
            <w:vAlign w:val="center"/>
          </w:tcPr>
          <w:p w14:paraId="5A4160E2" w14:textId="32017D7C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2</w:t>
            </w:r>
          </w:p>
        </w:tc>
        <w:tc>
          <w:tcPr>
            <w:tcW w:w="1631" w:type="dxa"/>
            <w:vAlign w:val="center"/>
          </w:tcPr>
          <w:p w14:paraId="192EB52A" w14:textId="7E37D0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-</w:t>
            </w:r>
          </w:p>
        </w:tc>
        <w:tc>
          <w:tcPr>
            <w:tcW w:w="972" w:type="dxa"/>
            <w:vAlign w:val="center"/>
          </w:tcPr>
          <w:p w14:paraId="2FE8D7C9" w14:textId="3E455DF1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 w:val="20"/>
              </w:rPr>
              <w:t>2</w:t>
            </w:r>
          </w:p>
        </w:tc>
      </w:tr>
      <w:tr w:rsidR="006E6F8F" w:rsidRPr="00B06E19" w14:paraId="126A98FC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0137E557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865EDB5" w14:textId="6D327B8F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141" w:type="dxa"/>
            <w:vAlign w:val="center"/>
          </w:tcPr>
          <w:p w14:paraId="595D1972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</w:rPr>
            </w:pPr>
            <w:r w:rsidRPr="00B06E19">
              <w:rPr>
                <w:rFonts w:cstheme="minorHAnsi"/>
              </w:rPr>
              <w:t>2. Sınıf Teorik Blokları –Dental Doku Hastalıkları ve Tedavileri – I Bloğu</w:t>
            </w:r>
          </w:p>
        </w:tc>
        <w:tc>
          <w:tcPr>
            <w:tcW w:w="1224" w:type="dxa"/>
            <w:vAlign w:val="center"/>
          </w:tcPr>
          <w:p w14:paraId="63A61017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2</w:t>
            </w:r>
          </w:p>
        </w:tc>
        <w:tc>
          <w:tcPr>
            <w:tcW w:w="1631" w:type="dxa"/>
            <w:vAlign w:val="center"/>
          </w:tcPr>
          <w:p w14:paraId="74C42ED9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25463BA3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59</w:t>
            </w:r>
          </w:p>
        </w:tc>
      </w:tr>
      <w:tr w:rsidR="006E6F8F" w:rsidRPr="00B06E19" w14:paraId="4C1D5864" w14:textId="77777777" w:rsidTr="00733413">
        <w:trPr>
          <w:trHeight w:val="231"/>
        </w:trPr>
        <w:tc>
          <w:tcPr>
            <w:tcW w:w="1596" w:type="dxa"/>
            <w:vMerge/>
            <w:vAlign w:val="center"/>
          </w:tcPr>
          <w:p w14:paraId="1E7BBAF0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BBF564B" w14:textId="6D8F465B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b/>
                <w:szCs w:val="24"/>
              </w:rPr>
            </w:pPr>
            <w:r w:rsidRPr="00B06E19">
              <w:rPr>
                <w:rFonts w:cstheme="minorHAnsi"/>
                <w:b/>
                <w:szCs w:val="24"/>
              </w:rPr>
              <w:t>Spring</w:t>
            </w:r>
          </w:p>
        </w:tc>
        <w:tc>
          <w:tcPr>
            <w:tcW w:w="3141" w:type="dxa"/>
            <w:vAlign w:val="center"/>
          </w:tcPr>
          <w:p w14:paraId="465E2B33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proofErr w:type="spellStart"/>
            <w:r w:rsidRPr="00B06E19">
              <w:rPr>
                <w:rFonts w:cstheme="minorHAnsi"/>
              </w:rPr>
              <w:t>Year</w:t>
            </w:r>
            <w:proofErr w:type="spellEnd"/>
            <w:r w:rsidRPr="00B06E19">
              <w:rPr>
                <w:rFonts w:cstheme="minorHAnsi"/>
              </w:rPr>
              <w:t xml:space="preserve"> 2 </w:t>
            </w:r>
            <w:proofErr w:type="spellStart"/>
            <w:r w:rsidRPr="00B06E19">
              <w:rPr>
                <w:rFonts w:cstheme="minorHAnsi"/>
              </w:rPr>
              <w:t>Theoritical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Committees</w:t>
            </w:r>
            <w:proofErr w:type="spellEnd"/>
            <w:r w:rsidRPr="00B06E19">
              <w:rPr>
                <w:rFonts w:cstheme="minorHAnsi"/>
              </w:rPr>
              <w:t xml:space="preserve"> – </w:t>
            </w:r>
            <w:proofErr w:type="spellStart"/>
            <w:r w:rsidRPr="00B06E19">
              <w:rPr>
                <w:rFonts w:cstheme="minorHAnsi"/>
              </w:rPr>
              <w:t>Diseases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and</w:t>
            </w:r>
            <w:proofErr w:type="spellEnd"/>
            <w:r w:rsidRPr="00B06E19">
              <w:rPr>
                <w:rFonts w:cstheme="minorHAnsi"/>
              </w:rPr>
              <w:t xml:space="preserve"> </w:t>
            </w:r>
            <w:proofErr w:type="spellStart"/>
            <w:r w:rsidRPr="00B06E19">
              <w:rPr>
                <w:rFonts w:cstheme="minorHAnsi"/>
              </w:rPr>
              <w:t>Treatments</w:t>
            </w:r>
            <w:proofErr w:type="spellEnd"/>
            <w:r w:rsidRPr="00B06E19">
              <w:rPr>
                <w:rFonts w:cstheme="minorHAnsi"/>
              </w:rPr>
              <w:t xml:space="preserve"> of Dental </w:t>
            </w:r>
            <w:proofErr w:type="spellStart"/>
            <w:r w:rsidRPr="00B06E19">
              <w:rPr>
                <w:rFonts w:cstheme="minorHAnsi"/>
              </w:rPr>
              <w:t>Tissues</w:t>
            </w:r>
            <w:proofErr w:type="spellEnd"/>
            <w:r w:rsidRPr="00B06E19">
              <w:rPr>
                <w:rFonts w:cstheme="minorHAnsi"/>
              </w:rPr>
              <w:t>- II</w:t>
            </w:r>
          </w:p>
        </w:tc>
        <w:tc>
          <w:tcPr>
            <w:tcW w:w="1224" w:type="dxa"/>
            <w:vAlign w:val="center"/>
          </w:tcPr>
          <w:p w14:paraId="25AC26F6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5</w:t>
            </w:r>
          </w:p>
        </w:tc>
        <w:tc>
          <w:tcPr>
            <w:tcW w:w="1631" w:type="dxa"/>
            <w:vAlign w:val="center"/>
          </w:tcPr>
          <w:p w14:paraId="585F6044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-</w:t>
            </w:r>
          </w:p>
        </w:tc>
        <w:tc>
          <w:tcPr>
            <w:tcW w:w="972" w:type="dxa"/>
            <w:vAlign w:val="center"/>
          </w:tcPr>
          <w:p w14:paraId="5DFCF3AF" w14:textId="77777777" w:rsidR="006E6F8F" w:rsidRPr="00B06E19" w:rsidRDefault="006E6F8F" w:rsidP="006E6F8F">
            <w:pPr>
              <w:pStyle w:val="ListeParagraf"/>
              <w:ind w:left="0"/>
              <w:jc w:val="center"/>
              <w:rPr>
                <w:rFonts w:cstheme="minorHAnsi"/>
                <w:szCs w:val="24"/>
              </w:rPr>
            </w:pPr>
            <w:r w:rsidRPr="00B06E19">
              <w:rPr>
                <w:rFonts w:cstheme="minorHAnsi"/>
                <w:szCs w:val="24"/>
              </w:rPr>
              <w:t>90</w:t>
            </w:r>
          </w:p>
        </w:tc>
      </w:tr>
    </w:tbl>
    <w:p w14:paraId="3373BC52" w14:textId="77777777" w:rsidR="00D04A74" w:rsidRPr="00B06E19" w:rsidRDefault="00D04A74" w:rsidP="00D4463F">
      <w:pPr>
        <w:pStyle w:val="ListeParagraf"/>
        <w:ind w:left="360"/>
        <w:rPr>
          <w:rFonts w:cstheme="minorHAnsi"/>
          <w:b/>
          <w:szCs w:val="24"/>
        </w:rPr>
      </w:pPr>
    </w:p>
    <w:p w14:paraId="0E4D3ACC" w14:textId="77777777" w:rsidR="00733413" w:rsidRPr="00B06E19" w:rsidRDefault="00733413" w:rsidP="00D4463F">
      <w:pPr>
        <w:pStyle w:val="ListeParagraf"/>
        <w:ind w:left="360"/>
        <w:rPr>
          <w:rFonts w:cstheme="minorHAnsi"/>
          <w:b/>
          <w:szCs w:val="24"/>
        </w:rPr>
      </w:pPr>
    </w:p>
    <w:sectPr w:rsidR="00733413" w:rsidRPr="00B06E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1F2E" w14:textId="77777777" w:rsidR="00E17659" w:rsidRDefault="00E17659" w:rsidP="0077649D">
      <w:pPr>
        <w:spacing w:after="0" w:line="240" w:lineRule="auto"/>
      </w:pPr>
      <w:r>
        <w:separator/>
      </w:r>
    </w:p>
  </w:endnote>
  <w:endnote w:type="continuationSeparator" w:id="0">
    <w:p w14:paraId="6898A71A" w14:textId="77777777" w:rsidR="00E17659" w:rsidRDefault="00E17659" w:rsidP="0077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917E" w14:textId="77777777" w:rsidR="00E17659" w:rsidRDefault="00E17659" w:rsidP="0077649D">
      <w:pPr>
        <w:spacing w:after="0" w:line="240" w:lineRule="auto"/>
      </w:pPr>
      <w:r>
        <w:separator/>
      </w:r>
    </w:p>
  </w:footnote>
  <w:footnote w:type="continuationSeparator" w:id="0">
    <w:p w14:paraId="0DEC5368" w14:textId="77777777" w:rsidR="00E17659" w:rsidRDefault="00E17659" w:rsidP="0077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161C" w14:textId="1E2EA6AC" w:rsidR="0077649D" w:rsidRPr="00B06E19" w:rsidRDefault="005F43C2" w:rsidP="0077649D">
    <w:pPr>
      <w:pStyle w:val="stBilgi"/>
      <w:jc w:val="right"/>
      <w:rPr>
        <w:rFonts w:cstheme="minorHAnsi"/>
      </w:rPr>
    </w:pPr>
    <w:proofErr w:type="spellStart"/>
    <w:r w:rsidRPr="00B06E19">
      <w:rPr>
        <w:rFonts w:cstheme="minorHAnsi"/>
      </w:rPr>
      <w:t>Updated</w:t>
    </w:r>
    <w:proofErr w:type="spellEnd"/>
    <w:r w:rsidR="0077649D" w:rsidRPr="00B06E19">
      <w:rPr>
        <w:rFonts w:cstheme="minorHAnsi"/>
      </w:rPr>
      <w:t xml:space="preserve">: </w:t>
    </w:r>
    <w:r w:rsidR="009F3B33" w:rsidRPr="00B06E19">
      <w:rPr>
        <w:rFonts w:cstheme="minorHAnsi"/>
      </w:rPr>
      <w:t>08</w:t>
    </w:r>
    <w:r w:rsidR="0077649D" w:rsidRPr="00B06E19">
      <w:rPr>
        <w:rFonts w:cstheme="minorHAnsi"/>
      </w:rPr>
      <w:t>.</w:t>
    </w:r>
    <w:r w:rsidR="009F3B33" w:rsidRPr="00B06E19">
      <w:rPr>
        <w:rFonts w:cstheme="minorHAnsi"/>
      </w:rPr>
      <w:t>04</w:t>
    </w:r>
    <w:r w:rsidR="0077649D" w:rsidRPr="00B06E19">
      <w:rPr>
        <w:rFonts w:cstheme="minorHAnsi"/>
      </w:rPr>
      <w:t>.202</w:t>
    </w:r>
    <w:r w:rsidR="009F3B33" w:rsidRPr="00B06E19">
      <w:rPr>
        <w:rFonts w:cs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34D"/>
    <w:multiLevelType w:val="hybridMultilevel"/>
    <w:tmpl w:val="88AEE3B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2" w15:restartNumberingAfterBreak="0">
    <w:nsid w:val="0D3E467C"/>
    <w:multiLevelType w:val="hybridMultilevel"/>
    <w:tmpl w:val="ED1E3E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E7154"/>
    <w:multiLevelType w:val="multilevel"/>
    <w:tmpl w:val="C8561CF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54F06AF"/>
    <w:multiLevelType w:val="hybridMultilevel"/>
    <w:tmpl w:val="0900C252"/>
    <w:lvl w:ilvl="0" w:tplc="3C60BE0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A0B3D"/>
    <w:multiLevelType w:val="hybridMultilevel"/>
    <w:tmpl w:val="F7BA2B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77EBC"/>
    <w:multiLevelType w:val="multilevel"/>
    <w:tmpl w:val="2CC4D7BE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59E225D"/>
    <w:multiLevelType w:val="hybridMultilevel"/>
    <w:tmpl w:val="EE3C1E4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78DD"/>
    <w:multiLevelType w:val="hybridMultilevel"/>
    <w:tmpl w:val="0C126E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73779"/>
    <w:multiLevelType w:val="multilevel"/>
    <w:tmpl w:val="294E05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0" w15:restartNumberingAfterBreak="0">
    <w:nsid w:val="48B471FA"/>
    <w:multiLevelType w:val="hybridMultilevel"/>
    <w:tmpl w:val="B6BAA6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765F"/>
    <w:multiLevelType w:val="hybridMultilevel"/>
    <w:tmpl w:val="E6A84900"/>
    <w:lvl w:ilvl="0" w:tplc="81B0BD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DC1DB6"/>
    <w:multiLevelType w:val="multilevel"/>
    <w:tmpl w:val="D5163DB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5D4A48"/>
    <w:multiLevelType w:val="hybridMultilevel"/>
    <w:tmpl w:val="F0EE96A6"/>
    <w:lvl w:ilvl="0" w:tplc="E36A15C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42437"/>
    <w:multiLevelType w:val="multilevel"/>
    <w:tmpl w:val="C8561CF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66450007">
    <w:abstractNumId w:val="3"/>
  </w:num>
  <w:num w:numId="2" w16cid:durableId="705714486">
    <w:abstractNumId w:val="13"/>
  </w:num>
  <w:num w:numId="3" w16cid:durableId="2044594637">
    <w:abstractNumId w:val="0"/>
  </w:num>
  <w:num w:numId="4" w16cid:durableId="750543508">
    <w:abstractNumId w:val="7"/>
  </w:num>
  <w:num w:numId="5" w16cid:durableId="1634558181">
    <w:abstractNumId w:val="4"/>
  </w:num>
  <w:num w:numId="6" w16cid:durableId="1449277659">
    <w:abstractNumId w:val="5"/>
  </w:num>
  <w:num w:numId="7" w16cid:durableId="455222673">
    <w:abstractNumId w:val="2"/>
  </w:num>
  <w:num w:numId="8" w16cid:durableId="2006008871">
    <w:abstractNumId w:val="8"/>
  </w:num>
  <w:num w:numId="9" w16cid:durableId="1242525907">
    <w:abstractNumId w:val="11"/>
  </w:num>
  <w:num w:numId="10" w16cid:durableId="291181122">
    <w:abstractNumId w:val="10"/>
  </w:num>
  <w:num w:numId="11" w16cid:durableId="290524107">
    <w:abstractNumId w:val="12"/>
  </w:num>
  <w:num w:numId="12" w16cid:durableId="57632350">
    <w:abstractNumId w:val="1"/>
  </w:num>
  <w:num w:numId="13" w16cid:durableId="400295307">
    <w:abstractNumId w:val="14"/>
  </w:num>
  <w:num w:numId="14" w16cid:durableId="2051802245">
    <w:abstractNumId w:val="6"/>
  </w:num>
  <w:num w:numId="15" w16cid:durableId="1469542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4A"/>
    <w:rsid w:val="00094E4A"/>
    <w:rsid w:val="000E5489"/>
    <w:rsid w:val="001172A4"/>
    <w:rsid w:val="00133277"/>
    <w:rsid w:val="001A7900"/>
    <w:rsid w:val="00216953"/>
    <w:rsid w:val="002E2858"/>
    <w:rsid w:val="0036345C"/>
    <w:rsid w:val="00527346"/>
    <w:rsid w:val="005E360B"/>
    <w:rsid w:val="005F43C2"/>
    <w:rsid w:val="00616D24"/>
    <w:rsid w:val="006357AD"/>
    <w:rsid w:val="00693F2E"/>
    <w:rsid w:val="006E6F8F"/>
    <w:rsid w:val="00733413"/>
    <w:rsid w:val="0077649D"/>
    <w:rsid w:val="007A2B35"/>
    <w:rsid w:val="009952FD"/>
    <w:rsid w:val="009F3B33"/>
    <w:rsid w:val="00A24B29"/>
    <w:rsid w:val="00B06E19"/>
    <w:rsid w:val="00B608B0"/>
    <w:rsid w:val="00C0281F"/>
    <w:rsid w:val="00CC4856"/>
    <w:rsid w:val="00D04A74"/>
    <w:rsid w:val="00D4463F"/>
    <w:rsid w:val="00D74018"/>
    <w:rsid w:val="00D775A9"/>
    <w:rsid w:val="00E17659"/>
    <w:rsid w:val="00E53BDF"/>
    <w:rsid w:val="00E56393"/>
    <w:rsid w:val="00EA7A29"/>
    <w:rsid w:val="00F3517D"/>
    <w:rsid w:val="00F36AE0"/>
    <w:rsid w:val="00F427F2"/>
    <w:rsid w:val="00F823AD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85380"/>
  <w15:chartTrackingRefBased/>
  <w15:docId w15:val="{DCEE64C2-89F8-4F6C-A375-64BE4EA2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E4A"/>
    <w:pPr>
      <w:ind w:left="720"/>
      <w:contextualSpacing/>
    </w:pPr>
  </w:style>
  <w:style w:type="table" w:styleId="TabloKlavuzu">
    <w:name w:val="Table Grid"/>
    <w:basedOn w:val="NormalTablo"/>
    <w:uiPriority w:val="39"/>
    <w:rsid w:val="000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649D"/>
  </w:style>
  <w:style w:type="paragraph" w:styleId="AltBilgi">
    <w:name w:val="footer"/>
    <w:basedOn w:val="Normal"/>
    <w:link w:val="AltBilgiChar"/>
    <w:uiPriority w:val="99"/>
    <w:unhideWhenUsed/>
    <w:rsid w:val="0077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49D"/>
  </w:style>
  <w:style w:type="character" w:styleId="Kpr">
    <w:name w:val="Hyperlink"/>
    <w:basedOn w:val="VarsaylanParagrafYazTipi"/>
    <w:uiPriority w:val="99"/>
    <w:unhideWhenUsed/>
    <w:rsid w:val="00616D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aej.128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medicina60121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7D4-55C8-496D-9B07-4B3BDC1D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Dilan Kırmızı</cp:lastModifiedBy>
  <cp:revision>4</cp:revision>
  <dcterms:created xsi:type="dcterms:W3CDTF">2026-04-08T11:55:00Z</dcterms:created>
  <dcterms:modified xsi:type="dcterms:W3CDTF">2026-04-08T12:49:00Z</dcterms:modified>
</cp:coreProperties>
</file>