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5F" w:rsidRPr="00432A9D" w:rsidRDefault="00494A5F" w:rsidP="00494A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A9D">
        <w:rPr>
          <w:rFonts w:ascii="Times New Roman" w:hAnsi="Times New Roman" w:cs="Times New Roman"/>
          <w:b/>
          <w:sz w:val="24"/>
          <w:szCs w:val="24"/>
        </w:rPr>
        <w:t>Announcement</w:t>
      </w:r>
      <w:proofErr w:type="spellEnd"/>
      <w:r w:rsidRPr="00432A9D">
        <w:rPr>
          <w:rFonts w:ascii="Times New Roman" w:hAnsi="Times New Roman" w:cs="Times New Roman"/>
          <w:b/>
          <w:sz w:val="24"/>
          <w:szCs w:val="24"/>
        </w:rPr>
        <w:t xml:space="preserve"> #1</w:t>
      </w:r>
    </w:p>
    <w:p w:rsidR="00494A5F" w:rsidRPr="00432A9D" w:rsidRDefault="00494A5F" w:rsidP="00494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A9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fail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131">
        <w:rPr>
          <w:rFonts w:ascii="Times New Roman" w:hAnsi="Times New Roman" w:cs="Times New Roman"/>
          <w:sz w:val="24"/>
          <w:szCs w:val="24"/>
          <w:u w:val="single"/>
        </w:rPr>
        <w:t>two</w:t>
      </w:r>
      <w:proofErr w:type="spellEnd"/>
      <w:r w:rsidRPr="00F921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2131">
        <w:rPr>
          <w:rFonts w:ascii="Times New Roman" w:hAnsi="Times New Roman" w:cs="Times New Roman"/>
          <w:sz w:val="24"/>
          <w:szCs w:val="24"/>
          <w:u w:val="single"/>
        </w:rPr>
        <w:t>or</w:t>
      </w:r>
      <w:proofErr w:type="spellEnd"/>
      <w:r w:rsidRPr="00F921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2131">
        <w:rPr>
          <w:rFonts w:ascii="Times New Roman" w:hAnsi="Times New Roman" w:cs="Times New Roman"/>
          <w:sz w:val="24"/>
          <w:szCs w:val="24"/>
          <w:u w:val="single"/>
        </w:rPr>
        <w:t>three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Endodontics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Restorative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Dentistry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Prosthodontics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2nd Class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fail form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Histology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Physiology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, Basic Life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Support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Anatomy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Biochemistry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Biophysics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Medical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Biology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32A9D">
        <w:rPr>
          <w:rFonts w:ascii="Times New Roman" w:hAnsi="Times New Roman" w:cs="Times New Roman"/>
          <w:i/>
          <w:sz w:val="24"/>
          <w:szCs w:val="24"/>
        </w:rPr>
        <w:t xml:space="preserve"> Genetics</w:t>
      </w:r>
      <w:r w:rsidRPr="00432A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final)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9D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432A9D">
        <w:rPr>
          <w:rFonts w:ascii="Times New Roman" w:hAnsi="Times New Roman" w:cs="Times New Roman"/>
          <w:sz w:val="24"/>
          <w:szCs w:val="24"/>
        </w:rPr>
        <w:t>.</w:t>
      </w:r>
    </w:p>
    <w:p w:rsidR="00494A5F" w:rsidRPr="00432A9D" w:rsidRDefault="00494A5F" w:rsidP="00494A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Announcement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#2</w:t>
      </w:r>
    </w:p>
    <w:p w:rsidR="00494A5F" w:rsidRDefault="00494A5F" w:rsidP="00494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91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fail </w:t>
      </w:r>
      <w:proofErr w:type="spellStart"/>
      <w:r w:rsidRPr="00F92131">
        <w:rPr>
          <w:rFonts w:ascii="Times New Roman" w:hAnsi="Times New Roman" w:cs="Times New Roman"/>
          <w:sz w:val="24"/>
          <w:szCs w:val="24"/>
          <w:u w:val="single"/>
        </w:rPr>
        <w:t>only</w:t>
      </w:r>
      <w:proofErr w:type="spellEnd"/>
      <w:r w:rsidRPr="00F921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2131">
        <w:rPr>
          <w:rFonts w:ascii="Times New Roman" w:hAnsi="Times New Roman" w:cs="Times New Roman"/>
          <w:sz w:val="24"/>
          <w:szCs w:val="24"/>
          <w:u w:val="single"/>
        </w:rPr>
        <w:t>one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77176">
        <w:rPr>
          <w:rFonts w:ascii="Times New Roman" w:hAnsi="Times New Roman" w:cs="Times New Roman"/>
          <w:i/>
          <w:sz w:val="24"/>
          <w:szCs w:val="24"/>
        </w:rPr>
        <w:t>Endodontics</w:t>
      </w:r>
      <w:proofErr w:type="spellEnd"/>
      <w:r w:rsidRPr="000771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7176">
        <w:rPr>
          <w:rFonts w:ascii="Times New Roman" w:hAnsi="Times New Roman" w:cs="Times New Roman"/>
          <w:i/>
          <w:sz w:val="24"/>
          <w:szCs w:val="24"/>
        </w:rPr>
        <w:t>Restorative</w:t>
      </w:r>
      <w:proofErr w:type="spellEnd"/>
      <w:r w:rsidRPr="000771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7176">
        <w:rPr>
          <w:rFonts w:ascii="Times New Roman" w:hAnsi="Times New Roman" w:cs="Times New Roman"/>
          <w:i/>
          <w:sz w:val="24"/>
          <w:szCs w:val="24"/>
        </w:rPr>
        <w:t>Dentistry</w:t>
      </w:r>
      <w:proofErr w:type="spellEnd"/>
      <w:r w:rsidRPr="000771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7176">
        <w:rPr>
          <w:rFonts w:ascii="Times New Roman" w:hAnsi="Times New Roman" w:cs="Times New Roman"/>
          <w:i/>
          <w:sz w:val="24"/>
          <w:szCs w:val="24"/>
        </w:rPr>
        <w:t>Prosthodontics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2nd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convention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3rd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2nd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7C33">
        <w:rPr>
          <w:rFonts w:ascii="Times New Roman" w:hAnsi="Times New Roman" w:cs="Times New Roman"/>
          <w:i/>
          <w:sz w:val="24"/>
          <w:szCs w:val="24"/>
        </w:rPr>
        <w:t>Dentomaxillofacial</w:t>
      </w:r>
      <w:proofErr w:type="spellEnd"/>
      <w:r w:rsidRPr="00667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33">
        <w:rPr>
          <w:rFonts w:ascii="Times New Roman" w:hAnsi="Times New Roman" w:cs="Times New Roman"/>
          <w:i/>
          <w:sz w:val="24"/>
          <w:szCs w:val="24"/>
        </w:rPr>
        <w:t>Radiology</w:t>
      </w:r>
      <w:proofErr w:type="spellEnd"/>
      <w:r w:rsidRPr="00667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7C33">
        <w:rPr>
          <w:rFonts w:ascii="Times New Roman" w:hAnsi="Times New Roman" w:cs="Times New Roman"/>
          <w:i/>
          <w:sz w:val="24"/>
          <w:szCs w:val="24"/>
        </w:rPr>
        <w:t>Pathology</w:t>
      </w:r>
      <w:proofErr w:type="spellEnd"/>
      <w:r w:rsidRPr="00667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7C33">
        <w:rPr>
          <w:rFonts w:ascii="Times New Roman" w:hAnsi="Times New Roman" w:cs="Times New Roman"/>
          <w:i/>
          <w:sz w:val="24"/>
          <w:szCs w:val="24"/>
        </w:rPr>
        <w:t>Pharmacology</w:t>
      </w:r>
      <w:proofErr w:type="spellEnd"/>
      <w:r w:rsidRPr="00667C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7C33">
        <w:rPr>
          <w:rFonts w:ascii="Times New Roman" w:hAnsi="Times New Roman" w:cs="Times New Roman"/>
          <w:i/>
          <w:sz w:val="24"/>
          <w:szCs w:val="24"/>
        </w:rPr>
        <w:t>Periodontology</w:t>
      </w:r>
      <w:proofErr w:type="spellEnd"/>
      <w:r w:rsidRPr="00667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33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67C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C33">
        <w:rPr>
          <w:rFonts w:ascii="Times New Roman" w:hAnsi="Times New Roman" w:cs="Times New Roman"/>
          <w:i/>
          <w:sz w:val="24"/>
          <w:szCs w:val="24"/>
        </w:rPr>
        <w:t>Pedodontics</w:t>
      </w:r>
      <w:r>
        <w:rPr>
          <w:rFonts w:ascii="Times New Roman" w:hAnsi="Times New Roman" w:cs="Times New Roman"/>
          <w:i/>
          <w:sz w:val="24"/>
          <w:szCs w:val="24"/>
        </w:rPr>
        <w:t>-only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theoretical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3rd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131">
        <w:rPr>
          <w:rFonts w:ascii="Times New Roman" w:hAnsi="Times New Roman" w:cs="Times New Roman"/>
          <w:sz w:val="24"/>
          <w:szCs w:val="24"/>
          <w:u w:val="single"/>
        </w:rPr>
        <w:t>must</w:t>
      </w:r>
      <w:proofErr w:type="spellEnd"/>
      <w:r w:rsidRPr="00F921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2131">
        <w:rPr>
          <w:rFonts w:ascii="Times New Roman" w:hAnsi="Times New Roman" w:cs="Times New Roman"/>
          <w:sz w:val="24"/>
          <w:szCs w:val="24"/>
          <w:u w:val="single"/>
        </w:rPr>
        <w:t>attend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3rd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program in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program in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1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8091E">
        <w:rPr>
          <w:rFonts w:ascii="Times New Roman" w:hAnsi="Times New Roman" w:cs="Times New Roman"/>
          <w:sz w:val="24"/>
          <w:szCs w:val="24"/>
        </w:rPr>
        <w:t>.</w:t>
      </w:r>
    </w:p>
    <w:p w:rsidR="00494A5F" w:rsidRPr="00432A9D" w:rsidRDefault="00494A5F" w:rsidP="00494A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Announcement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#3</w:t>
      </w:r>
    </w:p>
    <w:p w:rsidR="00494A5F" w:rsidRPr="00EC226A" w:rsidRDefault="00494A5F" w:rsidP="00494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12">
        <w:rPr>
          <w:rFonts w:ascii="Times New Roman" w:hAnsi="Times New Roman" w:cs="Times New Roman"/>
          <w:b/>
          <w:sz w:val="24"/>
          <w:szCs w:val="24"/>
        </w:rPr>
        <w:t>advisors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schedule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123D" w:rsidRDefault="00494A5F">
      <w:bookmarkStart w:id="0" w:name="_GoBack"/>
      <w:bookmarkEnd w:id="0"/>
    </w:p>
    <w:sectPr w:rsidR="009A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4"/>
    <w:rsid w:val="000E0AE2"/>
    <w:rsid w:val="00494A5F"/>
    <w:rsid w:val="00B52205"/>
    <w:rsid w:val="00D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5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5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2019-10-02T07:52:00Z</dcterms:created>
  <dcterms:modified xsi:type="dcterms:W3CDTF">2019-10-02T07:52:00Z</dcterms:modified>
</cp:coreProperties>
</file>