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 Nildem İNÖNÜ ÇAĞLAR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 DR. DT.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Lisans/ Y. 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Endodonti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Danışman(lar)ı: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U²-Net Mimarisi Kullanılarak Panoramik Radyografilerde Kırık Kök Kanal Aletlerinin Derin Öğrenme Tabanlı Tespiti(2025). Prof. Dr. Umut Aksoy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-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İnönü, N., Aksoy, U., Kırmızı, D., Aksoy, S., Akkaya, N., &amp; Orhan, K. (2025). Deep Learning-Based Detection of Separated Root Canal Instruments in Panoramic Radiographs Using a U2-Net Architecture.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Diagnostics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(14), 1744</w:t>
      </w:r>
    </w:p>
    <w:p w:rsidR="00000000" w:rsidDel="00000000" w:rsidP="00000000" w:rsidRDefault="00000000" w:rsidRPr="00000000" w14:paraId="0000002F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84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7.2.1.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firstLine="0"/>
        <w:jc w:val="both"/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3B">
      <w:pPr>
        <w:pStyle w:val="Heading1"/>
        <w:tabs>
          <w:tab w:val="left" w:leader="none" w:pos="812"/>
        </w:tabs>
        <w:spacing w:before="239" w:line="360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  <w:r w:rsidDel="00000000" w:rsidR="00000000" w:rsidRPr="00000000">
        <w:rPr>
          <w:b w:val="0"/>
          <w:bCs w:val="0"/>
          <w:rtl w:val="0"/>
        </w:rPr>
        <w:t xml:space="preserve"> Kırmızı, D., Aksoy, U., Aksoy, S., İnönü, N., &amp; Orhan, K. (2025). Evaluation of Taurodont and Pyramidal Mandibular Molars Prevalence in a Group of Turkish Cypriot Population by Cone Beam Computed Tomography. 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Cyprus Journal of Medical Sciences</w:t>
      </w:r>
      <w:r w:rsidDel="00000000" w:rsidR="00000000" w:rsidRPr="00000000">
        <w:rPr>
          <w:b w:val="0"/>
          <w:bCs w:val="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Koordinatör Yardımcısı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1. Sınıf İngilizce Programı, Diş Hekimliği Fakültesi, Yakın Doğu Üniversitesi (2025–2026 Akademik Yılı)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40" w:right="0" w:hanging="392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Dönem Sonu Dosyası Komisyonu Üyesi</w:t>
      </w:r>
    </w:p>
    <w:p w:rsidR="00000000" w:rsidDel="00000000" w:rsidP="00000000" w:rsidRDefault="00000000" w:rsidRPr="00000000" w14:paraId="00000046">
      <w:pPr>
        <w:tabs>
          <w:tab w:val="left" w:leader="none" w:pos="1237"/>
        </w:tabs>
        <w:spacing w:before="64" w:lineRule="auto"/>
        <w:ind w:left="8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Kıbrıs Türk Tabipleri Birliği Kıbrıs Türk Diş Tabibler Odası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7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8"/>
        <w:gridCol w:w="1581"/>
        <w:gridCol w:w="2791"/>
        <w:gridCol w:w="1166"/>
        <w:gridCol w:w="1174"/>
        <w:gridCol w:w="1217"/>
        <w:tblGridChange w:id="0">
          <w:tblGrid>
            <w:gridCol w:w="1468"/>
            <w:gridCol w:w="1581"/>
            <w:gridCol w:w="2791"/>
            <w:gridCol w:w="1166"/>
            <w:gridCol w:w="1174"/>
            <w:gridCol w:w="1217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Endodontide Son Teknolojik Gelişmeler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59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45423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09.04.2026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750695" cy="45423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0695" cy="4542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JPgjLjRZs7SXT8+42xhw+Dzgg==">CgMxLjA4AHIhMXlJVUkzUXIwR0hoQTh4dVR3czdoaWlDUVhzNjhGYnA2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2023-12-28T00:00:00Z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2025-05-02T00:00:00Z</vt:lpwstr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