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Şemsi ALP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Doğum Tarihi: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15.11.1991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Öğretim görevlisi, Dr.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Çalıştığı Kurum: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Üniversitesi, Diş Hekimliği Fakültesi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Öğrenim Durumu: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Doktora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2"/>
        <w:gridCol w:w="3260"/>
        <w:gridCol w:w="2693"/>
        <w:gridCol w:w="987"/>
        <w:tblGridChange w:id="0">
          <w:tblGrid>
            <w:gridCol w:w="1762"/>
            <w:gridCol w:w="3260"/>
            <w:gridCol w:w="2693"/>
            <w:gridCol w:w="9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 Fakültesi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Yüksek Lisans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 Fakültesi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 Fakültesi, Restoratif  Diş Tedavisi Anabilim Dalı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Doktora Tezi Başlığı ve Danışman(lar)ı: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 KAVİTE RESTORASYONUNDA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FARKLI MATERYAL VE TEKNİKLERİNİN ETKİLERİNİN SONLU ELEMANLAR STRES ANALİZ YÖNTEMİYLE İNCELENMESİ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(2020). Prof. Dr. Nuran Ulusoy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Akademik Unvanlar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27.05.2024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Yayınlar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-567" w:firstLine="0"/>
        <w:jc w:val="left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 Uluslararası hakemli dergilerde yayınlanan makaleler (SCI, SSCI, Arts and Humanities)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-56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8.1.1.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Gulec Alagoz L, Ulusoy N. Effect of Direct and Indirect Materials on Stress Distribution in Class II MOD Restorations: A 3D-Finite Element Analysis Study. Biomed Res Int. 2020;2020:7435054. Published 2020 Dec 15. doi:10.1155/2020/7435054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8.2. Uluslararası diğer hakemli dergilerde yayınlanan makaleler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8.2.1.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Ulusoy N. (2023). CURRENT APPROACHES IN PULP CAPPING. A REVIEW. Cyprus Journal of Medical Sciences.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8.2.2.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(2024). Novel Cavity Disinfectants and Their Effects: A Review. Journal of Contemporary Medical Sciences.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8.3. Uluslararası bilimsel toplantılarda sunulan ve bildiri kitabında basılan bildiriler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8.3.1.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Greaves T, Güleç L, Abdelhamid O, Önöral Ö, Ulusoy N, İZDO 2007 konferansı dahilinde "24th International Scientific Congress and Exhibition" bildiri kitapçığındaki "Aşırı Kron Harabiyeti Olan Molar-İnsizör Hipomineralizasyon Defektli Dişin CAD/CAM Endokron ile Rrestorasyonu: Vaka Raporu", 145 pp., İzmir, Türkiye, Kasım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8.3.2.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Abdelahimd O, Ulusoy N, Önoral Ö, Ulusoy M, Restoratif Diş Hekimliği derneği 21. Uluslararası Bilimsel Kongresi bildiri kitapçığındaki " Endodontik Tedavili Molar Dişin CAD/CAM Nanoceramik Endokron İle Restorasyonu: Vaka Raporu ", 111 pp., Eskişehir, Türkiye, Aralık 2017.</w:t>
      </w:r>
    </w:p>
    <w:p w:rsidR="00000000" w:rsidDel="00000000" w:rsidP="00000000" w:rsidRDefault="00000000" w:rsidRPr="00000000" w14:paraId="0000002A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Projeler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l36ckxit2ba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İdari Görevler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b w:val="1"/>
          <w:bCs w:val="1"/>
        </w:rPr>
      </w:pPr>
      <w:bookmarkStart w:colFirst="0" w:colLast="0" w:name="_heading=h.9ga7ygufuzw5" w:id="1"/>
      <w:bookmarkEnd w:id="1"/>
      <w:r w:rsidDel="00000000" w:rsidR="00000000" w:rsidRPr="00000000">
        <w:rPr>
          <w:b w:val="1"/>
          <w:bCs w:val="1"/>
          <w:rtl w:val="0"/>
        </w:rPr>
        <w:t xml:space="preserve">10.1. </w:t>
      </w:r>
      <w:r w:rsidDel="00000000" w:rsidR="00000000" w:rsidRPr="00000000">
        <w:rPr>
          <w:rtl w:val="0"/>
        </w:rPr>
        <w:t xml:space="preserve">Yakın Doğu Üniversitesi Diş Hekimliği Fakültesi, Program  Değerlendirme Komisyonu Üyesi (2023-)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Bilimsel ve Mesleki Kuruluşlara Üyelik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Cyprus Turkish Chamber of Dentists (2016-)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Cyprus Turkish Medical Association (2016 - 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rqe08xjhg5o2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Restoratif Diş Hekimliği Derneği(2017-)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Ödüller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iki yılda verilen lisans ve lisansüstü düzeydeki dersler için aşağıdaki tabloyu doldurunuz.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Layout w:type="fixed"/>
        <w:tblLook w:val="0400"/>
      </w:tblPr>
      <w:tblGrid>
        <w:gridCol w:w="1309"/>
        <w:gridCol w:w="805"/>
        <w:gridCol w:w="3965"/>
        <w:gridCol w:w="960"/>
        <w:gridCol w:w="1061"/>
        <w:gridCol w:w="960"/>
        <w:tblGridChange w:id="0">
          <w:tblGrid>
            <w:gridCol w:w="1309"/>
            <w:gridCol w:w="805"/>
            <w:gridCol w:w="3965"/>
            <w:gridCol w:w="960"/>
            <w:gridCol w:w="1061"/>
            <w:gridCol w:w="9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Akademik Yıl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Dersin Adı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Teorik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2023-2024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Restoratif Diş Tedavisi Klinik (DCR08)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36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Restoratif Diş Tedavisi Klinik (DKS408)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89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 Sınıf Pratik Blokları (DPB300)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 Sınıf Pratik Blokları (DPC300)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54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Community Service Applications (CSA500)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54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Topluma Hizmet Uygulamaları (THU500)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182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2024-2025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Güz ve Bahar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Restoratif Diş Tedavisi Klinik (DKS408)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83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Restoratif Diş Tedavisi Klinik (DCR408)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49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Güncelleme Tarihi: 08.04.2026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0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8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g3mK4/UIiwgDA5n4Fd70KkeRw==">CgMxLjAyDmgubDM2Y2t4aXQyYmFnMg5oLjlnYTd5Z3VmdXp3NTIOaC5ycWUwOHhqaGc1bzI4AHIhMXlzU2JxeHMtLXpSMkx4NUNZS3JHMFg4U3VJZVFnOXNG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